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3B" w:rsidRDefault="003D2377" w:rsidP="00623F77">
      <w:pPr>
        <w:pStyle w:val="a3"/>
        <w:spacing w:before="7"/>
        <w:rPr>
          <w:rFonts w:ascii="Times New Roman" w:hAnsi="Times New Roman" w:cs="Times New Roman"/>
          <w:w w:val="105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476250</wp:posOffset>
            </wp:positionH>
            <wp:positionV relativeFrom="margin">
              <wp:posOffset>-74295</wp:posOffset>
            </wp:positionV>
            <wp:extent cx="219075" cy="238125"/>
            <wp:effectExtent l="19050" t="0" r="9525" b="0"/>
            <wp:wrapSquare wrapText="bothSides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F77"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2095500</wp:posOffset>
            </wp:positionH>
            <wp:positionV relativeFrom="margin">
              <wp:posOffset>-131445</wp:posOffset>
            </wp:positionV>
            <wp:extent cx="3648075" cy="504825"/>
            <wp:effectExtent l="19050" t="0" r="9525" b="0"/>
            <wp:wrapSquare wrapText="bothSides"/>
            <wp:docPr id="2" name="Рисунок 1" descr="Лого 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L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AC8" w:rsidRDefault="00B83AC8" w:rsidP="00D92856">
      <w:pPr>
        <w:pStyle w:val="110"/>
        <w:keepNext/>
        <w:keepLines/>
        <w:shd w:val="clear" w:color="auto" w:fill="auto"/>
        <w:spacing w:after="60" w:line="370" w:lineRule="exact"/>
        <w:ind w:left="20" w:right="1"/>
        <w:jc w:val="center"/>
        <w:rPr>
          <w:rStyle w:val="12"/>
          <w:rFonts w:ascii="Times New Roman" w:eastAsia="MS Gothic" w:hAnsi="Times New Roman"/>
          <w:b/>
          <w:bCs/>
          <w:sz w:val="24"/>
          <w:szCs w:val="24"/>
        </w:rPr>
      </w:pPr>
    </w:p>
    <w:p w:rsidR="00D92856" w:rsidRPr="00437E88" w:rsidRDefault="00D92856" w:rsidP="00B83AC8">
      <w:pPr>
        <w:pStyle w:val="110"/>
        <w:keepNext/>
        <w:keepLines/>
        <w:shd w:val="clear" w:color="auto" w:fill="auto"/>
        <w:spacing w:after="60" w:line="370" w:lineRule="exact"/>
        <w:ind w:left="20" w:right="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7E88">
        <w:rPr>
          <w:rStyle w:val="12"/>
          <w:rFonts w:ascii="Times New Roman" w:eastAsia="MS Gothic" w:hAnsi="Times New Roman"/>
          <w:b/>
          <w:bCs/>
          <w:sz w:val="24"/>
          <w:szCs w:val="24"/>
          <w:lang w:val="ru-RU"/>
        </w:rPr>
        <w:t>ПАСПОРТ ИЗДЕЛИЯ</w:t>
      </w:r>
    </w:p>
    <w:p w:rsidR="00CD56C0" w:rsidRPr="00447107" w:rsidRDefault="00724D2F" w:rsidP="00791175">
      <w:pPr>
        <w:pStyle w:val="a3"/>
        <w:spacing w:before="7"/>
        <w:jc w:val="center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47107">
        <w:rPr>
          <w:rFonts w:ascii="Times New Roman" w:hAnsi="Times New Roman" w:cs="Times New Roman"/>
          <w:w w:val="105"/>
          <w:sz w:val="24"/>
          <w:szCs w:val="24"/>
          <w:lang w:val="ru-RU"/>
        </w:rPr>
        <w:t>Светодиодный светильник</w:t>
      </w:r>
      <w:r w:rsidR="007F7E8B" w:rsidRPr="0044710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7F7E8B" w:rsidRPr="00447107">
        <w:rPr>
          <w:rFonts w:ascii="Times New Roman" w:hAnsi="Times New Roman" w:cs="Times New Roman"/>
          <w:w w:val="105"/>
          <w:sz w:val="24"/>
          <w:szCs w:val="24"/>
        </w:rPr>
        <w:t>LP</w:t>
      </w:r>
      <w:r w:rsidR="007F7E8B" w:rsidRPr="0044710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447107">
        <w:rPr>
          <w:rFonts w:ascii="Times New Roman" w:hAnsi="Times New Roman" w:cs="Times New Roman"/>
          <w:spacing w:val="-57"/>
          <w:w w:val="105"/>
          <w:sz w:val="24"/>
          <w:szCs w:val="24"/>
          <w:lang w:val="ru-RU"/>
        </w:rPr>
        <w:t xml:space="preserve"> </w:t>
      </w:r>
      <w:r w:rsidR="00C27A71">
        <w:rPr>
          <w:rFonts w:ascii="Times New Roman" w:hAnsi="Times New Roman" w:cs="Times New Roman"/>
          <w:w w:val="105"/>
          <w:sz w:val="24"/>
          <w:szCs w:val="24"/>
        </w:rPr>
        <w:t>Opal</w:t>
      </w:r>
      <w:r w:rsidR="007F7E8B" w:rsidRPr="0044710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447107">
        <w:rPr>
          <w:rFonts w:ascii="Times New Roman" w:hAnsi="Times New Roman" w:cs="Times New Roman"/>
          <w:w w:val="105"/>
          <w:sz w:val="24"/>
          <w:szCs w:val="24"/>
          <w:lang w:val="ru-RU"/>
        </w:rPr>
        <w:t>36 Вт</w:t>
      </w:r>
      <w:r w:rsidR="00791175">
        <w:rPr>
          <w:rFonts w:ascii="Times New Roman" w:hAnsi="Times New Roman" w:cs="Times New Roman"/>
          <w:w w:val="105"/>
          <w:sz w:val="24"/>
          <w:szCs w:val="24"/>
          <w:lang w:val="ru-RU"/>
        </w:rPr>
        <w:t>,</w:t>
      </w:r>
      <w:r w:rsidRPr="0044710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6500 К</w:t>
      </w:r>
      <w:r w:rsidR="00791175">
        <w:rPr>
          <w:rFonts w:ascii="Times New Roman" w:hAnsi="Times New Roman" w:cs="Times New Roman"/>
          <w:w w:val="105"/>
          <w:sz w:val="24"/>
          <w:szCs w:val="24"/>
          <w:lang w:val="ru-RU"/>
        </w:rPr>
        <w:t>, 19 мм</w:t>
      </w:r>
    </w:p>
    <w:p w:rsidR="00447107" w:rsidRPr="00447107" w:rsidRDefault="00B83AC8" w:rsidP="00B83AC8">
      <w:pPr>
        <w:pStyle w:val="2"/>
        <w:shd w:val="clear" w:color="auto" w:fill="auto"/>
        <w:spacing w:before="0" w:after="0"/>
        <w:ind w:right="20"/>
        <w:rPr>
          <w:rStyle w:val="a7"/>
          <w:rFonts w:ascii="Times New Roman" w:eastAsia="MS Gothic" w:hAnsi="Times New Roman"/>
          <w:b w:val="0"/>
          <w:sz w:val="20"/>
          <w:lang w:val="ru-RU"/>
        </w:rPr>
      </w:pPr>
      <w:r>
        <w:rPr>
          <w:rFonts w:ascii="Times New Roman" w:eastAsia="MS Gothic" w:hAnsi="Times New Roman" w:cs="Arial"/>
          <w:noProof/>
          <w:spacing w:val="0"/>
          <w:sz w:val="20"/>
          <w:lang w:val="ru-RU"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695325</wp:posOffset>
            </wp:positionH>
            <wp:positionV relativeFrom="margin">
              <wp:posOffset>907415</wp:posOffset>
            </wp:positionV>
            <wp:extent cx="533400" cy="476250"/>
            <wp:effectExtent l="19050" t="0" r="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6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724" w:rsidRPr="00A2573B" w:rsidRDefault="00F05724" w:rsidP="00B83AC8">
      <w:pPr>
        <w:pStyle w:val="2"/>
        <w:shd w:val="clear" w:color="auto" w:fill="auto"/>
        <w:spacing w:before="0" w:after="0"/>
        <w:ind w:right="20"/>
        <w:rPr>
          <w:rFonts w:ascii="Times New Roman" w:eastAsia="MS Gothic" w:hAnsi="Times New Roman"/>
          <w:sz w:val="20"/>
          <w:lang w:val="ru-RU"/>
        </w:rPr>
      </w:pPr>
      <w:r w:rsidRPr="00791175">
        <w:rPr>
          <w:rStyle w:val="a7"/>
          <w:rFonts w:ascii="Times New Roman" w:eastAsia="MS Gothic" w:hAnsi="Times New Roman"/>
          <w:b w:val="0"/>
          <w:sz w:val="20"/>
          <w:lang w:val="ru-RU"/>
        </w:rPr>
        <w:t xml:space="preserve"> </w:t>
      </w:r>
      <w:r>
        <w:rPr>
          <w:rStyle w:val="a7"/>
          <w:rFonts w:ascii="Times New Roman" w:eastAsia="MS Gothic" w:hAnsi="Times New Roman"/>
          <w:b w:val="0"/>
          <w:sz w:val="20"/>
          <w:lang w:val="ru-RU"/>
        </w:rPr>
        <w:t>ВНИМАНИЕ!</w:t>
      </w:r>
      <w:r>
        <w:rPr>
          <w:rFonts w:ascii="Times New Roman" w:eastAsia="MS Gothic" w:hAnsi="Times New Roman"/>
          <w:sz w:val="20"/>
          <w:lang w:val="ru-RU"/>
        </w:rPr>
        <w:t xml:space="preserve"> Перед установкой и подключением к электрической сети полностью изучите настоящую</w:t>
      </w:r>
      <w:r w:rsidR="00A2573B">
        <w:rPr>
          <w:rFonts w:ascii="Times New Roman" w:eastAsia="MS Gothic" w:hAnsi="Times New Roman"/>
          <w:sz w:val="20"/>
          <w:lang w:val="ru-RU"/>
        </w:rPr>
        <w:t xml:space="preserve"> </w:t>
      </w:r>
      <w:r>
        <w:rPr>
          <w:rFonts w:ascii="Times New Roman" w:eastAsia="MS Gothic" w:hAnsi="Times New Roman"/>
          <w:sz w:val="20"/>
          <w:lang w:val="ru-RU"/>
        </w:rPr>
        <w:t xml:space="preserve">инструкцию. </w:t>
      </w:r>
      <w:r w:rsidRPr="00791175">
        <w:rPr>
          <w:rFonts w:ascii="Times New Roman" w:eastAsia="MS Gothic" w:hAnsi="Times New Roman"/>
          <w:sz w:val="20"/>
          <w:lang w:val="ru-RU"/>
        </w:rPr>
        <w:t xml:space="preserve">Сохраняйте </w:t>
      </w:r>
      <w:proofErr w:type="spellStart"/>
      <w:r w:rsidRPr="00791175">
        <w:rPr>
          <w:rFonts w:ascii="Times New Roman" w:eastAsia="MS Gothic" w:hAnsi="Times New Roman"/>
          <w:sz w:val="20"/>
          <w:lang w:val="ru-RU"/>
        </w:rPr>
        <w:t>инстр</w:t>
      </w:r>
      <w:r>
        <w:rPr>
          <w:rFonts w:ascii="Times New Roman" w:eastAsia="MS Gothic" w:hAnsi="Times New Roman"/>
          <w:sz w:val="20"/>
        </w:rPr>
        <w:t>укцию</w:t>
      </w:r>
      <w:proofErr w:type="spellEnd"/>
      <w:r>
        <w:rPr>
          <w:rFonts w:ascii="Times New Roman" w:eastAsia="MS Gothic" w:hAnsi="Times New Roman"/>
          <w:sz w:val="20"/>
        </w:rPr>
        <w:t xml:space="preserve"> </w:t>
      </w:r>
      <w:proofErr w:type="spellStart"/>
      <w:r>
        <w:rPr>
          <w:rFonts w:ascii="Times New Roman" w:eastAsia="MS Gothic" w:hAnsi="Times New Roman"/>
          <w:sz w:val="20"/>
        </w:rPr>
        <w:t>до</w:t>
      </w:r>
      <w:proofErr w:type="spellEnd"/>
      <w:r>
        <w:rPr>
          <w:rFonts w:ascii="Times New Roman" w:eastAsia="MS Gothic" w:hAnsi="Times New Roman"/>
          <w:sz w:val="20"/>
        </w:rPr>
        <w:t xml:space="preserve"> </w:t>
      </w:r>
      <w:proofErr w:type="spellStart"/>
      <w:r>
        <w:rPr>
          <w:rFonts w:ascii="Times New Roman" w:eastAsia="MS Gothic" w:hAnsi="Times New Roman"/>
          <w:sz w:val="20"/>
        </w:rPr>
        <w:t>конца</w:t>
      </w:r>
      <w:proofErr w:type="spellEnd"/>
      <w:r>
        <w:rPr>
          <w:rFonts w:ascii="Times New Roman" w:eastAsia="MS Gothic" w:hAnsi="Times New Roman"/>
          <w:sz w:val="20"/>
        </w:rPr>
        <w:t xml:space="preserve"> </w:t>
      </w:r>
      <w:proofErr w:type="spellStart"/>
      <w:r>
        <w:rPr>
          <w:rFonts w:ascii="Times New Roman" w:eastAsia="MS Gothic" w:hAnsi="Times New Roman"/>
          <w:sz w:val="20"/>
        </w:rPr>
        <w:t>срока</w:t>
      </w:r>
      <w:proofErr w:type="spellEnd"/>
      <w:r>
        <w:rPr>
          <w:rFonts w:ascii="Times New Roman" w:eastAsia="MS Gothic" w:hAnsi="Times New Roman"/>
          <w:sz w:val="20"/>
        </w:rPr>
        <w:t xml:space="preserve"> службы светильника.</w:t>
      </w:r>
    </w:p>
    <w:p w:rsidR="00F05724" w:rsidRPr="006B6DCD" w:rsidRDefault="00447107" w:rsidP="004C4140">
      <w:pPr>
        <w:pStyle w:val="a3"/>
        <w:spacing w:before="7"/>
        <w:rPr>
          <w:rFonts w:ascii="Times New Roman" w:hAnsi="Times New Roman" w:cs="Times New Roman"/>
          <w:w w:val="105"/>
          <w:sz w:val="16"/>
          <w:szCs w:val="16"/>
          <w:lang w:val="ru-RU"/>
        </w:rPr>
      </w:pPr>
      <w:r w:rsidRPr="0030653E">
        <w:t xml:space="preserve">   </w:t>
      </w:r>
    </w:p>
    <w:p w:rsidR="00CD56C0" w:rsidRDefault="00724D2F" w:rsidP="007F7E8B">
      <w:pPr>
        <w:pStyle w:val="a4"/>
        <w:numPr>
          <w:ilvl w:val="0"/>
          <w:numId w:val="3"/>
        </w:numPr>
        <w:tabs>
          <w:tab w:val="left" w:pos="193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3AC8">
        <w:rPr>
          <w:rFonts w:ascii="Times New Roman" w:hAnsi="Times New Roman" w:cs="Times New Roman"/>
          <w:b/>
          <w:sz w:val="24"/>
          <w:szCs w:val="24"/>
        </w:rPr>
        <w:t>Технические</w:t>
      </w:r>
      <w:proofErr w:type="spellEnd"/>
      <w:r w:rsidRPr="00B83AC8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proofErr w:type="spellStart"/>
      <w:r w:rsidRPr="00B83AC8">
        <w:rPr>
          <w:rFonts w:ascii="Times New Roman" w:hAnsi="Times New Roman" w:cs="Times New Roman"/>
          <w:b/>
          <w:sz w:val="24"/>
          <w:szCs w:val="24"/>
        </w:rPr>
        <w:t>характеристики</w:t>
      </w:r>
      <w:proofErr w:type="spellEnd"/>
    </w:p>
    <w:p w:rsidR="00B83AC8" w:rsidRPr="00B83AC8" w:rsidRDefault="00B83AC8" w:rsidP="00B83AC8">
      <w:pPr>
        <w:pStyle w:val="a4"/>
        <w:tabs>
          <w:tab w:val="left" w:pos="1930"/>
        </w:tabs>
        <w:ind w:left="2289" w:firstLine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355" w:type="dxa"/>
        <w:tblInd w:w="2093" w:type="dxa"/>
        <w:tblLook w:val="04A0"/>
      </w:tblPr>
      <w:tblGrid>
        <w:gridCol w:w="4961"/>
        <w:gridCol w:w="4394"/>
      </w:tblGrid>
      <w:tr w:rsidR="007F7E8B" w:rsidRPr="0035181B" w:rsidTr="00C16BF2">
        <w:trPr>
          <w:trHeight w:val="26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параметра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Показатель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Напряжение питания, </w:t>
            </w:r>
            <w:proofErr w:type="gramStart"/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6315CA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200-24</w:t>
            </w:r>
            <w:r w:rsidR="007F7E8B"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Номинальное напряжение питания, </w:t>
            </w:r>
            <w:proofErr w:type="gramStart"/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220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Частота сети, </w:t>
            </w:r>
            <w:proofErr w:type="gramStart"/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Гц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50/60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Потребляемая мощность, </w:t>
            </w:r>
            <w:proofErr w:type="gramStart"/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Вт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Световой поток, Лм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6315CA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2 8</w:t>
            </w:r>
            <w:r w:rsidR="007F7E8B"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Цветовая температура, </w:t>
            </w:r>
            <w:proofErr w:type="gramStart"/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6 500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Коэффициент пульсации, 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6315CA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0,9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Индекс цветопередачи, </w:t>
            </w:r>
            <w:proofErr w:type="spellStart"/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Ra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6315CA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  <w:r w:rsidR="007F7E8B"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Степень защиты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IP 20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Срок службы, </w:t>
            </w:r>
            <w:proofErr w:type="gramStart"/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</w:t>
            </w:r>
            <w:proofErr w:type="gramEnd"/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6315CA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25</w:t>
            </w:r>
            <w:r w:rsidR="007F7E8B"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000 часов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Габариты, </w:t>
            </w:r>
            <w:proofErr w:type="gramStart"/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мм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595*595*19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Масса, </w:t>
            </w:r>
            <w:proofErr w:type="gramStart"/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  <w:proofErr w:type="gramEnd"/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1 500</w:t>
            </w:r>
          </w:p>
        </w:tc>
      </w:tr>
    </w:tbl>
    <w:p w:rsidR="00CD56C0" w:rsidRPr="0035181B" w:rsidRDefault="00CD56C0">
      <w:pPr>
        <w:pStyle w:val="a3"/>
        <w:spacing w:before="10"/>
        <w:rPr>
          <w:rFonts w:ascii="Times New Roman" w:hAnsi="Times New Roman" w:cs="Times New Roman"/>
          <w:sz w:val="16"/>
          <w:szCs w:val="16"/>
        </w:rPr>
      </w:pPr>
    </w:p>
    <w:p w:rsidR="00CD56C0" w:rsidRPr="00B83AC8" w:rsidRDefault="00724D2F" w:rsidP="00D60F92">
      <w:pPr>
        <w:pStyle w:val="a4"/>
        <w:numPr>
          <w:ilvl w:val="0"/>
          <w:numId w:val="3"/>
        </w:numPr>
        <w:tabs>
          <w:tab w:val="left" w:pos="1949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3AC8">
        <w:rPr>
          <w:rFonts w:ascii="Times New Roman" w:hAnsi="Times New Roman" w:cs="Times New Roman"/>
          <w:b/>
          <w:sz w:val="24"/>
          <w:szCs w:val="24"/>
        </w:rPr>
        <w:t>Комплектность</w:t>
      </w:r>
      <w:proofErr w:type="spellEnd"/>
    </w:p>
    <w:p w:rsidR="00CD56C0" w:rsidRPr="00D92856" w:rsidRDefault="00724D2F">
      <w:pPr>
        <w:spacing w:before="34" w:line="57" w:lineRule="exact"/>
        <w:ind w:left="1833"/>
        <w:rPr>
          <w:rFonts w:ascii="Times New Roman" w:hAnsi="Times New Roman" w:cs="Times New Roman"/>
          <w:w w:val="600"/>
          <w:sz w:val="24"/>
          <w:szCs w:val="24"/>
        </w:rPr>
      </w:pPr>
      <w:r w:rsidRPr="00D92856">
        <w:rPr>
          <w:rFonts w:ascii="Times New Roman" w:hAnsi="Times New Roman" w:cs="Times New Roman"/>
          <w:w w:val="600"/>
          <w:sz w:val="24"/>
          <w:szCs w:val="24"/>
        </w:rPr>
        <w:t xml:space="preserve"> </w:t>
      </w:r>
    </w:p>
    <w:tbl>
      <w:tblPr>
        <w:tblW w:w="9355" w:type="dxa"/>
        <w:tblInd w:w="2093" w:type="dxa"/>
        <w:tblLook w:val="04A0"/>
      </w:tblPr>
      <w:tblGrid>
        <w:gridCol w:w="4913"/>
        <w:gridCol w:w="4442"/>
      </w:tblGrid>
      <w:tr w:rsidR="00814252" w:rsidRPr="00D92856" w:rsidTr="00C16BF2">
        <w:trPr>
          <w:trHeight w:val="359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52" w:rsidRPr="00D92856" w:rsidRDefault="00814252" w:rsidP="008142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Светодиодны</w:t>
            </w:r>
            <w:r w:rsidR="00BD6F16" w:rsidRPr="00D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й</w:t>
            </w:r>
            <w:r w:rsidRPr="00D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светильник, шт.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52" w:rsidRPr="00D92856" w:rsidRDefault="00814252" w:rsidP="008142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14252" w:rsidRPr="00D92856" w:rsidTr="00C16BF2">
        <w:trPr>
          <w:trHeight w:val="359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52" w:rsidRPr="00D92856" w:rsidRDefault="00814252" w:rsidP="008142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Упаковка, комплект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52" w:rsidRPr="00D92856" w:rsidRDefault="00814252" w:rsidP="008142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D92856" w:rsidRPr="00D92856" w:rsidTr="00C16BF2">
        <w:trPr>
          <w:trHeight w:val="359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56" w:rsidRPr="00D92856" w:rsidRDefault="00D92856" w:rsidP="00B415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Паспорт изделия, экз.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56" w:rsidRPr="00D92856" w:rsidRDefault="00D92856" w:rsidP="00B415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CD56C0" w:rsidRPr="00D92856" w:rsidRDefault="00CD56C0" w:rsidP="007A0FB1">
      <w:pPr>
        <w:spacing w:before="10"/>
        <w:rPr>
          <w:rFonts w:ascii="Times New Roman" w:hAnsi="Times New Roman" w:cs="Times New Roman"/>
          <w:sz w:val="24"/>
          <w:szCs w:val="24"/>
          <w:lang w:val="ru-RU"/>
        </w:rPr>
      </w:pPr>
    </w:p>
    <w:p w:rsidR="00CD56C0" w:rsidRPr="00B83AC8" w:rsidRDefault="00724D2F" w:rsidP="00C16BF2">
      <w:pPr>
        <w:pStyle w:val="a4"/>
        <w:numPr>
          <w:ilvl w:val="0"/>
          <w:numId w:val="3"/>
        </w:numPr>
        <w:tabs>
          <w:tab w:val="left" w:pos="2268"/>
        </w:tabs>
        <w:ind w:left="1944" w:firstLine="4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3AC8">
        <w:rPr>
          <w:rFonts w:ascii="Times New Roman" w:hAnsi="Times New Roman" w:cs="Times New Roman"/>
          <w:b/>
          <w:sz w:val="24"/>
          <w:szCs w:val="24"/>
          <w:lang w:val="ru-RU"/>
        </w:rPr>
        <w:t>Подготовка,</w:t>
      </w:r>
      <w:r w:rsidRPr="00B83AC8">
        <w:rPr>
          <w:rFonts w:ascii="Times New Roman" w:hAnsi="Times New Roman" w:cs="Times New Roman"/>
          <w:b/>
          <w:spacing w:val="9"/>
          <w:sz w:val="24"/>
          <w:szCs w:val="24"/>
          <w:lang w:val="ru-RU"/>
        </w:rPr>
        <w:t xml:space="preserve"> </w:t>
      </w:r>
      <w:r w:rsidRPr="00B83AC8">
        <w:rPr>
          <w:rFonts w:ascii="Times New Roman" w:hAnsi="Times New Roman" w:cs="Times New Roman"/>
          <w:b/>
          <w:sz w:val="24"/>
          <w:szCs w:val="24"/>
          <w:lang w:val="ru-RU"/>
        </w:rPr>
        <w:t>подключение</w:t>
      </w:r>
      <w:r w:rsidRPr="00B83AC8">
        <w:rPr>
          <w:rFonts w:ascii="Times New Roman" w:hAnsi="Times New Roman" w:cs="Times New Roman"/>
          <w:b/>
          <w:spacing w:val="-53"/>
          <w:sz w:val="24"/>
          <w:szCs w:val="24"/>
          <w:lang w:val="ru-RU"/>
        </w:rPr>
        <w:t xml:space="preserve"> </w:t>
      </w:r>
      <w:r w:rsidR="00BD6F16" w:rsidRPr="00B83AC8">
        <w:rPr>
          <w:rFonts w:ascii="Times New Roman" w:hAnsi="Times New Roman" w:cs="Times New Roman"/>
          <w:b/>
          <w:w w:val="205"/>
          <w:sz w:val="24"/>
          <w:szCs w:val="24"/>
          <w:lang w:val="ru-RU"/>
        </w:rPr>
        <w:t xml:space="preserve"> </w:t>
      </w:r>
      <w:r w:rsidR="00BD6F16" w:rsidRPr="00B83A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BD6F16" w:rsidRPr="00B83AC8">
        <w:rPr>
          <w:rFonts w:ascii="Times New Roman" w:hAnsi="Times New Roman" w:cs="Times New Roman"/>
          <w:b/>
          <w:w w:val="205"/>
          <w:sz w:val="24"/>
          <w:szCs w:val="24"/>
          <w:lang w:val="ru-RU"/>
        </w:rPr>
        <w:t xml:space="preserve"> </w:t>
      </w:r>
      <w:r w:rsidRPr="00B83AC8">
        <w:rPr>
          <w:rFonts w:ascii="Times New Roman" w:hAnsi="Times New Roman" w:cs="Times New Roman"/>
          <w:b/>
          <w:sz w:val="24"/>
          <w:szCs w:val="24"/>
          <w:lang w:val="ru-RU"/>
        </w:rPr>
        <w:t>монтаж</w:t>
      </w:r>
      <w:r w:rsidRPr="00B83AC8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B83AC8">
        <w:rPr>
          <w:rFonts w:ascii="Times New Roman" w:hAnsi="Times New Roman" w:cs="Times New Roman"/>
          <w:b/>
          <w:sz w:val="24"/>
          <w:szCs w:val="24"/>
          <w:lang w:val="ru-RU"/>
        </w:rPr>
        <w:t>изделия</w:t>
      </w:r>
    </w:p>
    <w:p w:rsidR="00BD6F16" w:rsidRPr="00D92856" w:rsidRDefault="00BD6F16" w:rsidP="00B83AC8">
      <w:pPr>
        <w:pStyle w:val="a4"/>
        <w:numPr>
          <w:ilvl w:val="1"/>
          <w:numId w:val="5"/>
        </w:numPr>
        <w:tabs>
          <w:tab w:val="left" w:pos="2261"/>
        </w:tabs>
        <w:spacing w:before="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4D2F" w:rsidRPr="00D92856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="00724D2F" w:rsidRPr="00D9285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724D2F" w:rsidRPr="00D92856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="00724D2F" w:rsidRPr="00D92856">
        <w:rPr>
          <w:rFonts w:ascii="Times New Roman" w:hAnsi="Times New Roman" w:cs="Times New Roman"/>
          <w:sz w:val="24"/>
          <w:szCs w:val="24"/>
        </w:rPr>
        <w:t>.</w:t>
      </w:r>
      <w:r w:rsidRPr="00D92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D56C0" w:rsidRPr="00A6144C" w:rsidRDefault="00BD6F16" w:rsidP="00A6144C">
      <w:pPr>
        <w:tabs>
          <w:tab w:val="left" w:pos="2261"/>
        </w:tabs>
        <w:spacing w:before="71"/>
        <w:ind w:left="19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44C">
        <w:rPr>
          <w:rFonts w:ascii="Times New Roman" w:hAnsi="Times New Roman" w:cs="Times New Roman"/>
          <w:sz w:val="24"/>
          <w:szCs w:val="24"/>
          <w:lang w:val="ru-RU"/>
        </w:rPr>
        <w:t xml:space="preserve">Монтаж или демонтаж изделия необходимо производить строго при </w:t>
      </w:r>
      <w:proofErr w:type="gramStart"/>
      <w:r w:rsidRPr="00A6144C">
        <w:rPr>
          <w:rFonts w:ascii="Times New Roman" w:hAnsi="Times New Roman" w:cs="Times New Roman"/>
          <w:sz w:val="24"/>
          <w:szCs w:val="24"/>
          <w:lang w:val="ru-RU"/>
        </w:rPr>
        <w:t>отключенном</w:t>
      </w:r>
      <w:proofErr w:type="gramEnd"/>
      <w:r w:rsidRPr="00A6144C">
        <w:rPr>
          <w:rFonts w:ascii="Times New Roman" w:hAnsi="Times New Roman" w:cs="Times New Roman"/>
          <w:sz w:val="24"/>
          <w:szCs w:val="24"/>
          <w:lang w:val="ru-RU"/>
        </w:rPr>
        <w:t xml:space="preserve"> напряжение сети. Запрещается эксплуатация изделия с поврежденной изоляцией проводов и токоведущих частей.</w:t>
      </w:r>
    </w:p>
    <w:p w:rsidR="00A6144C" w:rsidRPr="00A6144C" w:rsidRDefault="00B83AC8" w:rsidP="00B83AC8">
      <w:pPr>
        <w:pStyle w:val="a4"/>
        <w:numPr>
          <w:ilvl w:val="1"/>
          <w:numId w:val="5"/>
        </w:numPr>
        <w:tabs>
          <w:tab w:val="left" w:pos="2261"/>
        </w:tabs>
        <w:spacing w:before="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7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4F5B" w:rsidRPr="00D92856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к работе. </w:t>
      </w:r>
    </w:p>
    <w:p w:rsidR="00CD56C0" w:rsidRPr="00A6144C" w:rsidRDefault="00A24F5B" w:rsidP="00A6144C">
      <w:pPr>
        <w:tabs>
          <w:tab w:val="left" w:pos="2261"/>
        </w:tabs>
        <w:spacing w:before="71"/>
        <w:ind w:left="19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44C">
        <w:rPr>
          <w:rFonts w:ascii="Times New Roman" w:hAnsi="Times New Roman" w:cs="Times New Roman"/>
          <w:sz w:val="24"/>
          <w:szCs w:val="24"/>
          <w:lang w:val="ru-RU"/>
        </w:rPr>
        <w:t xml:space="preserve">Распакуйте светильник и убедитесь в отсутствии повреждений корпуса, </w:t>
      </w:r>
      <w:proofErr w:type="spellStart"/>
      <w:r w:rsidRPr="00A6144C">
        <w:rPr>
          <w:rFonts w:ascii="Times New Roman" w:hAnsi="Times New Roman" w:cs="Times New Roman"/>
          <w:sz w:val="24"/>
          <w:szCs w:val="24"/>
          <w:lang w:val="ru-RU"/>
        </w:rPr>
        <w:t>рассеивателя</w:t>
      </w:r>
      <w:proofErr w:type="spellEnd"/>
      <w:r w:rsidRPr="00A6144C">
        <w:rPr>
          <w:rFonts w:ascii="Times New Roman" w:hAnsi="Times New Roman" w:cs="Times New Roman"/>
          <w:sz w:val="24"/>
          <w:szCs w:val="24"/>
          <w:lang w:val="ru-RU"/>
        </w:rPr>
        <w:t>, проводов.</w:t>
      </w:r>
    </w:p>
    <w:p w:rsidR="00A6144C" w:rsidRDefault="00BD6F16" w:rsidP="00A6144C">
      <w:pPr>
        <w:pStyle w:val="a4"/>
        <w:numPr>
          <w:ilvl w:val="1"/>
          <w:numId w:val="5"/>
        </w:numPr>
        <w:tabs>
          <w:tab w:val="left" w:pos="2280"/>
        </w:tabs>
        <w:spacing w:before="59"/>
        <w:jc w:val="both"/>
        <w:rPr>
          <w:rFonts w:ascii="Times New Roman" w:hAnsi="Times New Roman" w:cs="Times New Roman"/>
          <w:sz w:val="24"/>
          <w:szCs w:val="24"/>
        </w:rPr>
      </w:pPr>
      <w:r w:rsidRPr="00D92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4D2F" w:rsidRPr="00D92856">
        <w:rPr>
          <w:rFonts w:ascii="Times New Roman" w:hAnsi="Times New Roman" w:cs="Times New Roman"/>
          <w:sz w:val="24"/>
          <w:szCs w:val="24"/>
        </w:rPr>
        <w:t>Подключение</w:t>
      </w:r>
      <w:proofErr w:type="spellEnd"/>
    </w:p>
    <w:p w:rsidR="00BD6F16" w:rsidRPr="0032570D" w:rsidRDefault="00A6144C" w:rsidP="00A6144C">
      <w:pPr>
        <w:tabs>
          <w:tab w:val="left" w:pos="2280"/>
        </w:tabs>
        <w:spacing w:before="59"/>
        <w:ind w:left="19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2247900</wp:posOffset>
            </wp:positionH>
            <wp:positionV relativeFrom="margin">
              <wp:posOffset>7679690</wp:posOffset>
            </wp:positionV>
            <wp:extent cx="3086100" cy="1143000"/>
            <wp:effectExtent l="19050" t="0" r="0" b="0"/>
            <wp:wrapNone/>
            <wp:docPr id="4" name="Рисунок 2" descr="cxem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xema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F16" w:rsidRPr="00A6144C">
        <w:rPr>
          <w:rFonts w:ascii="Times New Roman" w:hAnsi="Times New Roman" w:cs="Times New Roman"/>
          <w:sz w:val="24"/>
          <w:szCs w:val="24"/>
          <w:lang w:val="ru-RU"/>
        </w:rPr>
        <w:t xml:space="preserve">Для подключения светильника необходимо подвести к месту монтажа двухжильный провод. Провод необходимо подключить к проводу источника питания с помощью внешнего </w:t>
      </w:r>
      <w:proofErr w:type="spellStart"/>
      <w:r w:rsidR="00BD6F16" w:rsidRPr="00A6144C">
        <w:rPr>
          <w:rFonts w:ascii="Times New Roman" w:hAnsi="Times New Roman" w:cs="Times New Roman"/>
          <w:sz w:val="24"/>
          <w:szCs w:val="24"/>
          <w:lang w:val="ru-RU"/>
        </w:rPr>
        <w:t>клемника</w:t>
      </w:r>
      <w:proofErr w:type="spellEnd"/>
      <w:r w:rsidR="00BD6F16" w:rsidRPr="00A6144C">
        <w:rPr>
          <w:rFonts w:ascii="Times New Roman" w:hAnsi="Times New Roman" w:cs="Times New Roman"/>
          <w:sz w:val="24"/>
          <w:szCs w:val="24"/>
          <w:lang w:val="ru-RU"/>
        </w:rPr>
        <w:t xml:space="preserve"> (в комплект не входит)  в соответствии со схемой, изображенной на рис.1. </w:t>
      </w:r>
    </w:p>
    <w:p w:rsidR="00CD56C0" w:rsidRPr="00D92856" w:rsidRDefault="00CD56C0">
      <w:pPr>
        <w:spacing w:line="355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62F29" w:rsidRPr="00D92856" w:rsidRDefault="00262F29">
      <w:pPr>
        <w:spacing w:line="355" w:lineRule="auto"/>
        <w:rPr>
          <w:rFonts w:ascii="Times New Roman" w:hAnsi="Times New Roman" w:cs="Times New Roman"/>
          <w:sz w:val="24"/>
          <w:szCs w:val="24"/>
          <w:lang w:val="ru-RU"/>
        </w:rPr>
        <w:sectPr w:rsidR="00262F29" w:rsidRPr="00D92856" w:rsidSect="00AE2FC2">
          <w:type w:val="continuous"/>
          <w:pgSz w:w="11910" w:h="16840"/>
          <w:pgMar w:top="567" w:right="640" w:bottom="0" w:left="0" w:header="720" w:footer="720" w:gutter="0"/>
          <w:cols w:space="720"/>
        </w:sectPr>
      </w:pPr>
      <w:r w:rsidRPr="00D9285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</w:p>
    <w:p w:rsidR="00CD56C0" w:rsidRPr="00D92856" w:rsidRDefault="00CD56C0">
      <w:pPr>
        <w:pStyle w:val="a3"/>
        <w:spacing w:before="10"/>
        <w:rPr>
          <w:rFonts w:ascii="Times New Roman" w:hAnsi="Times New Roman" w:cs="Times New Roman"/>
          <w:sz w:val="24"/>
          <w:szCs w:val="24"/>
          <w:lang w:val="ru-RU"/>
        </w:rPr>
      </w:pPr>
    </w:p>
    <w:p w:rsidR="00CD56C0" w:rsidRPr="00D92856" w:rsidRDefault="00CD56C0">
      <w:pPr>
        <w:rPr>
          <w:rFonts w:ascii="Times New Roman" w:hAnsi="Times New Roman" w:cs="Times New Roman"/>
          <w:sz w:val="24"/>
          <w:szCs w:val="24"/>
          <w:lang w:val="ru-RU"/>
        </w:rPr>
        <w:sectPr w:rsidR="00CD56C0" w:rsidRPr="00D92856">
          <w:type w:val="continuous"/>
          <w:pgSz w:w="11910" w:h="16840"/>
          <w:pgMar w:top="1580" w:right="640" w:bottom="0" w:left="0" w:header="720" w:footer="720" w:gutter="0"/>
          <w:cols w:num="2" w:space="720" w:equalWidth="0">
            <w:col w:w="4929" w:space="40"/>
            <w:col w:w="6301"/>
          </w:cols>
        </w:sectPr>
      </w:pPr>
    </w:p>
    <w:p w:rsidR="0035181B" w:rsidRPr="00C16BF2" w:rsidRDefault="0035181B" w:rsidP="0035181B">
      <w:pPr>
        <w:pStyle w:val="Heading2"/>
        <w:rPr>
          <w:rFonts w:ascii="Times New Roman" w:hAnsi="Times New Roman" w:cs="Times New Roman"/>
          <w:sz w:val="24"/>
          <w:szCs w:val="24"/>
          <w:lang w:val="ru-RU"/>
        </w:rPr>
      </w:pPr>
    </w:p>
    <w:p w:rsidR="007B1A2E" w:rsidRPr="00A6144C" w:rsidRDefault="007B1A2E" w:rsidP="00C16BF2">
      <w:pPr>
        <w:pStyle w:val="a4"/>
        <w:keepNext/>
        <w:keepLines/>
        <w:widowControl/>
        <w:numPr>
          <w:ilvl w:val="0"/>
          <w:numId w:val="5"/>
        </w:numPr>
        <w:tabs>
          <w:tab w:val="left" w:pos="709"/>
        </w:tabs>
        <w:suppressAutoHyphens/>
        <w:autoSpaceDE/>
        <w:autoSpaceDN/>
        <w:spacing w:before="113" w:after="113" w:line="240" w:lineRule="exact"/>
        <w:ind w:left="1134" w:firstLine="0"/>
        <w:rPr>
          <w:rFonts w:ascii="Times New Roman" w:eastAsia="MS Gothic" w:hAnsi="Times New Roman" w:cs="Times New Roman"/>
          <w:b/>
          <w:sz w:val="24"/>
          <w:szCs w:val="24"/>
          <w:lang w:val="ru-RU"/>
        </w:rPr>
      </w:pPr>
      <w:r w:rsidRPr="00A6144C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Требования безопасности</w:t>
      </w:r>
    </w:p>
    <w:p w:rsidR="00A6144C" w:rsidRPr="00AE2FC2" w:rsidRDefault="00A6144C" w:rsidP="00AE2FC2">
      <w:pPr>
        <w:pStyle w:val="a4"/>
        <w:widowControl/>
        <w:suppressAutoHyphens/>
        <w:autoSpaceDE/>
        <w:autoSpaceDN/>
        <w:spacing w:before="113" w:after="113" w:line="240" w:lineRule="exact"/>
        <w:ind w:left="1134" w:right="23" w:firstLine="0"/>
        <w:jc w:val="both"/>
        <w:rPr>
          <w:rFonts w:ascii="Times New Roman" w:eastAsia="MS Gothic" w:hAnsi="Times New Roman" w:cs="Times New Roman"/>
          <w:sz w:val="24"/>
          <w:szCs w:val="24"/>
          <w:lang w:val="ru-RU"/>
        </w:rPr>
      </w:pPr>
      <w:r w:rsidRPr="00A6144C">
        <w:rPr>
          <w:rFonts w:ascii="Times New Roman" w:eastAsia="MS Gothic" w:hAnsi="Times New Roman" w:cs="Times New Roman"/>
          <w:sz w:val="24"/>
          <w:szCs w:val="24"/>
          <w:lang w:val="ru-RU"/>
        </w:rPr>
        <w:t xml:space="preserve">4.1. </w:t>
      </w:r>
      <w:r w:rsidR="007B1A2E" w:rsidRPr="00A6144C">
        <w:rPr>
          <w:rFonts w:ascii="Times New Roman" w:eastAsia="MS Gothic" w:hAnsi="Times New Roman" w:cs="Times New Roman"/>
          <w:sz w:val="24"/>
          <w:szCs w:val="24"/>
          <w:lang w:val="ru-RU"/>
        </w:rPr>
        <w:t>Прежде чем произвести монтаж (демонтаж) светильника, устранить неисправность или выполнить другие работы по уходу за светильником следует отключить светильник от электрической сети.</w:t>
      </w:r>
    </w:p>
    <w:p w:rsidR="007B1A2E" w:rsidRPr="00A6144C" w:rsidRDefault="00A6144C" w:rsidP="00A6144C">
      <w:pPr>
        <w:widowControl/>
        <w:suppressAutoHyphens/>
        <w:autoSpaceDE/>
        <w:autoSpaceDN/>
        <w:spacing w:before="113" w:after="113" w:line="240" w:lineRule="exact"/>
        <w:ind w:left="1134" w:right="23"/>
        <w:jc w:val="both"/>
        <w:rPr>
          <w:rFonts w:ascii="Times New Roman" w:eastAsia="MS Gothic" w:hAnsi="Times New Roman" w:cs="Times New Roman"/>
          <w:sz w:val="24"/>
          <w:szCs w:val="24"/>
          <w:lang w:val="ru-RU"/>
        </w:rPr>
      </w:pPr>
      <w:r w:rsidRPr="00A6144C">
        <w:rPr>
          <w:rFonts w:ascii="Times New Roman" w:eastAsia="MS Gothic" w:hAnsi="Times New Roman" w:cs="Times New Roman"/>
          <w:sz w:val="24"/>
          <w:szCs w:val="24"/>
          <w:lang w:val="ru-RU"/>
        </w:rPr>
        <w:t>4.2.</w:t>
      </w:r>
      <w:r w:rsidR="007B1A2E" w:rsidRPr="00A6144C">
        <w:rPr>
          <w:rFonts w:ascii="Times New Roman" w:eastAsia="MS Gothic" w:hAnsi="Times New Roman" w:cs="Times New Roman"/>
          <w:sz w:val="24"/>
          <w:szCs w:val="24"/>
          <w:lang w:val="ru-RU"/>
        </w:rPr>
        <w:t>Работа по установке и демонтажу светильника должна выполняться только квалифицированным специалистом, имеющим право на проведение электромонтажных работ.</w:t>
      </w:r>
    </w:p>
    <w:p w:rsidR="00A6144C" w:rsidRPr="00A6144C" w:rsidRDefault="003D2377" w:rsidP="00A6144C">
      <w:pPr>
        <w:widowControl/>
        <w:suppressAutoHyphens/>
        <w:autoSpaceDE/>
        <w:autoSpaceDN/>
        <w:spacing w:before="113" w:after="113" w:line="240" w:lineRule="exact"/>
        <w:ind w:left="1134" w:right="23"/>
        <w:jc w:val="both"/>
        <w:rPr>
          <w:rFonts w:ascii="Times New Roman" w:eastAsia="MS Gothic" w:hAnsi="Times New Roman" w:cs="Times New Roman"/>
          <w:sz w:val="24"/>
          <w:szCs w:val="24"/>
          <w:lang w:val="ru-RU"/>
        </w:rPr>
      </w:pPr>
      <w:r>
        <w:rPr>
          <w:rFonts w:ascii="Times New Roman" w:eastAsia="MS Gothic" w:hAnsi="Times New Roman" w:cs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15240</wp:posOffset>
            </wp:positionV>
            <wp:extent cx="219075" cy="238125"/>
            <wp:effectExtent l="19050" t="0" r="9525" b="0"/>
            <wp:wrapSquare wrapText="bothSides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44C" w:rsidRPr="00A6144C">
        <w:rPr>
          <w:rFonts w:ascii="Times New Roman" w:eastAsia="MS Gothic" w:hAnsi="Times New Roman" w:cs="Times New Roman"/>
          <w:sz w:val="24"/>
          <w:szCs w:val="24"/>
          <w:lang w:val="ru-RU"/>
        </w:rPr>
        <w:t>4.3.</w:t>
      </w:r>
      <w:r w:rsidR="007B1A2E" w:rsidRPr="00A6144C">
        <w:rPr>
          <w:rFonts w:ascii="Times New Roman" w:eastAsia="MS Gothic" w:hAnsi="Times New Roman" w:cs="Times New Roman"/>
          <w:sz w:val="24"/>
          <w:szCs w:val="24"/>
          <w:lang w:val="ru-RU"/>
        </w:rPr>
        <w:t>Запрещается использовать светильники в сырых и/или запыленных помещениях, в помещениях с повышенной температурой и влажностью, а также в помещениях с химически агрессивной воздушной средой.</w:t>
      </w:r>
    </w:p>
    <w:p w:rsidR="00A6144C" w:rsidRPr="00A6144C" w:rsidRDefault="00A6144C" w:rsidP="00A6144C">
      <w:pPr>
        <w:widowControl/>
        <w:suppressAutoHyphens/>
        <w:autoSpaceDE/>
        <w:autoSpaceDN/>
        <w:spacing w:before="113" w:after="113" w:line="240" w:lineRule="exact"/>
        <w:ind w:left="1134" w:right="23"/>
        <w:jc w:val="both"/>
        <w:rPr>
          <w:rFonts w:ascii="Times New Roman" w:eastAsia="MS Gothic" w:hAnsi="Times New Roman" w:cs="Times New Roman"/>
          <w:sz w:val="24"/>
          <w:szCs w:val="24"/>
          <w:lang w:val="ru-RU"/>
        </w:rPr>
      </w:pPr>
      <w:r w:rsidRPr="00A6144C">
        <w:rPr>
          <w:rFonts w:ascii="Times New Roman" w:eastAsia="MS Gothic" w:hAnsi="Times New Roman" w:cs="Times New Roman"/>
          <w:sz w:val="24"/>
          <w:szCs w:val="24"/>
          <w:lang w:val="ru-RU"/>
        </w:rPr>
        <w:t>4.4.</w:t>
      </w:r>
      <w:r w:rsidR="007B1A2E" w:rsidRPr="00A6144C">
        <w:rPr>
          <w:rFonts w:ascii="Times New Roman" w:eastAsia="MS Gothic" w:hAnsi="Times New Roman" w:cs="Times New Roman"/>
          <w:sz w:val="24"/>
          <w:szCs w:val="24"/>
          <w:lang w:val="ru-RU"/>
        </w:rPr>
        <w:t>Запрещается монтаж светильников на любых легкоплавких, легковоспламеняющихся и токопроводящих поверхностях. Светильник должен быть надёжно закреплён, а контакты его хорошо заизолированы.</w:t>
      </w:r>
    </w:p>
    <w:p w:rsidR="007B1A2E" w:rsidRPr="00A6144C" w:rsidRDefault="00A6144C" w:rsidP="00A6144C">
      <w:pPr>
        <w:widowControl/>
        <w:suppressAutoHyphens/>
        <w:autoSpaceDE/>
        <w:autoSpaceDN/>
        <w:spacing w:before="113" w:after="113" w:line="240" w:lineRule="exact"/>
        <w:ind w:left="1134" w:right="23"/>
        <w:jc w:val="both"/>
        <w:rPr>
          <w:rFonts w:ascii="Times New Roman" w:eastAsia="MS Gothic" w:hAnsi="Times New Roman" w:cs="Times New Roman"/>
          <w:sz w:val="24"/>
          <w:szCs w:val="24"/>
          <w:lang w:val="ru-RU"/>
        </w:rPr>
      </w:pPr>
      <w:r w:rsidRPr="00A6144C">
        <w:rPr>
          <w:rFonts w:ascii="Times New Roman" w:eastAsia="MS Gothic" w:hAnsi="Times New Roman" w:cs="Times New Roman"/>
          <w:sz w:val="24"/>
          <w:szCs w:val="24"/>
          <w:lang w:val="ru-RU"/>
        </w:rPr>
        <w:t>4.5.</w:t>
      </w:r>
      <w:r w:rsidR="007B1A2E" w:rsidRPr="00A6144C">
        <w:rPr>
          <w:rFonts w:ascii="Times New Roman" w:eastAsia="MS Gothic" w:hAnsi="Times New Roman" w:cs="Times New Roman"/>
          <w:sz w:val="24"/>
          <w:szCs w:val="24"/>
          <w:lang w:val="ru-RU"/>
        </w:rPr>
        <w:t>Запрещается эксплуатация светильников с отсутствующими элементами конструкции, с механическими повреждениями изоляции проводки, с неисправными контактными зажимами. Запрещается использование ламп с техническими характеристиками, превышающими значения номинального напряжения и номинальной мощности, указанных в техническом описании светильника.</w:t>
      </w:r>
      <w:r w:rsidR="007B1A2E" w:rsidRPr="00A614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1A2E" w:rsidRPr="00A6144C" w:rsidRDefault="007B1A2E" w:rsidP="00C16BF2">
      <w:pPr>
        <w:pStyle w:val="a4"/>
        <w:keepNext/>
        <w:keepLines/>
        <w:widowControl/>
        <w:numPr>
          <w:ilvl w:val="0"/>
          <w:numId w:val="5"/>
        </w:numPr>
        <w:tabs>
          <w:tab w:val="left" w:pos="0"/>
          <w:tab w:val="left" w:pos="1134"/>
        </w:tabs>
        <w:suppressAutoHyphens/>
        <w:autoSpaceDE/>
        <w:autoSpaceDN/>
        <w:spacing w:before="113" w:after="113" w:line="240" w:lineRule="exact"/>
        <w:ind w:firstLine="774"/>
        <w:rPr>
          <w:rFonts w:ascii="Times New Roman" w:eastAsia="MS Gothic" w:hAnsi="Times New Roman" w:cs="Times New Roman"/>
          <w:b/>
          <w:sz w:val="24"/>
          <w:szCs w:val="24"/>
          <w:lang w:val="ru-RU"/>
        </w:rPr>
      </w:pPr>
      <w:r w:rsidRPr="00A6144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транспортирования и хранения</w:t>
      </w:r>
    </w:p>
    <w:p w:rsidR="00A6144C" w:rsidRPr="00A6144C" w:rsidRDefault="00A6144C" w:rsidP="00A6144C">
      <w:pPr>
        <w:widowControl/>
        <w:tabs>
          <w:tab w:val="left" w:pos="0"/>
        </w:tabs>
        <w:suppressAutoHyphens/>
        <w:autoSpaceDE/>
        <w:autoSpaceDN/>
        <w:spacing w:before="113" w:after="113" w:line="226" w:lineRule="exact"/>
        <w:ind w:left="1134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44C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="007B1A2E" w:rsidRPr="00A6144C">
        <w:rPr>
          <w:rFonts w:ascii="Times New Roman" w:hAnsi="Times New Roman" w:cs="Times New Roman"/>
          <w:sz w:val="24"/>
          <w:szCs w:val="24"/>
          <w:lang w:val="ru-RU"/>
        </w:rPr>
        <w:t>Светильники транспортируются в упаковке завода изготовителя.</w:t>
      </w:r>
    </w:p>
    <w:p w:rsidR="00A6144C" w:rsidRPr="00A6144C" w:rsidRDefault="00A6144C" w:rsidP="00A6144C">
      <w:pPr>
        <w:widowControl/>
        <w:tabs>
          <w:tab w:val="left" w:pos="0"/>
        </w:tabs>
        <w:suppressAutoHyphens/>
        <w:autoSpaceDE/>
        <w:autoSpaceDN/>
        <w:spacing w:before="113" w:after="113" w:line="226" w:lineRule="exact"/>
        <w:ind w:left="1134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44C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7B1A2E" w:rsidRPr="00A6144C">
        <w:rPr>
          <w:rFonts w:ascii="Times New Roman" w:hAnsi="Times New Roman" w:cs="Times New Roman"/>
          <w:sz w:val="24"/>
          <w:szCs w:val="24"/>
          <w:lang w:val="ru-RU"/>
        </w:rPr>
        <w:t>Светильники могут транспортироваться любым видом закрытого транспорта, обеспечивающим их сохранность и исключающим механические повреждения, в соответствии с правилами перевозки грузов, действующими на транспорте используемого вида при температуре воздуха от -70°С. +40°С. Условия транспортировки и перемещений в части воздействий механических факторов должны соответствовать группе Л по ГОСТ</w:t>
      </w:r>
      <w:proofErr w:type="gramStart"/>
      <w:r w:rsidR="007B1A2E" w:rsidRPr="00A6144C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A6144C" w:rsidRPr="00A6144C" w:rsidRDefault="00A6144C" w:rsidP="00A6144C">
      <w:pPr>
        <w:widowControl/>
        <w:tabs>
          <w:tab w:val="left" w:pos="0"/>
        </w:tabs>
        <w:suppressAutoHyphens/>
        <w:autoSpaceDE/>
        <w:autoSpaceDN/>
        <w:spacing w:before="113" w:after="113" w:line="226" w:lineRule="exact"/>
        <w:ind w:left="1134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44C">
        <w:rPr>
          <w:rFonts w:ascii="Times New Roman" w:hAnsi="Times New Roman" w:cs="Times New Roman"/>
          <w:sz w:val="24"/>
          <w:szCs w:val="24"/>
          <w:lang w:val="ru-RU"/>
        </w:rPr>
        <w:t>5.3.</w:t>
      </w:r>
      <w:r w:rsidR="007B1A2E" w:rsidRPr="00A6144C">
        <w:rPr>
          <w:rFonts w:ascii="Times New Roman" w:hAnsi="Times New Roman" w:cs="Times New Roman"/>
          <w:sz w:val="24"/>
          <w:szCs w:val="24"/>
          <w:lang w:val="ru-RU"/>
        </w:rPr>
        <w:t>При транспортировке в районы Крайнего Севера, труднодоступные районы и приравненные к ним местности упаковка, маркировка, транспортирование и хранение светильников должно осуществляться в соответствии с ГОСТ.</w:t>
      </w:r>
    </w:p>
    <w:p w:rsidR="00A6144C" w:rsidRPr="00A6144C" w:rsidRDefault="00A6144C" w:rsidP="00A6144C">
      <w:pPr>
        <w:widowControl/>
        <w:tabs>
          <w:tab w:val="left" w:pos="0"/>
        </w:tabs>
        <w:suppressAutoHyphens/>
        <w:autoSpaceDE/>
        <w:autoSpaceDN/>
        <w:spacing w:before="113" w:after="113" w:line="226" w:lineRule="exact"/>
        <w:ind w:left="1134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44C">
        <w:rPr>
          <w:rFonts w:ascii="Times New Roman" w:hAnsi="Times New Roman" w:cs="Times New Roman"/>
          <w:sz w:val="24"/>
          <w:szCs w:val="24"/>
          <w:lang w:val="ru-RU"/>
        </w:rPr>
        <w:t>5.4.</w:t>
      </w:r>
      <w:r w:rsidR="007B1A2E" w:rsidRPr="00A6144C">
        <w:rPr>
          <w:rFonts w:ascii="Times New Roman" w:hAnsi="Times New Roman" w:cs="Times New Roman"/>
          <w:sz w:val="24"/>
          <w:szCs w:val="24"/>
          <w:lang w:val="ru-RU"/>
        </w:rPr>
        <w:t>Изделие должно храниться в закрытых или других помещениях с естественной вентиляцией. При температуре воздуха -70° С. …+40° С. При относительной влажности воздуха не более 98%.</w:t>
      </w:r>
    </w:p>
    <w:p w:rsidR="00CD56C0" w:rsidRPr="00A6144C" w:rsidRDefault="00A6144C" w:rsidP="004E0A7B">
      <w:pPr>
        <w:widowControl/>
        <w:tabs>
          <w:tab w:val="left" w:pos="0"/>
        </w:tabs>
        <w:suppressAutoHyphens/>
        <w:autoSpaceDE/>
        <w:autoSpaceDN/>
        <w:spacing w:before="113" w:after="113" w:line="226" w:lineRule="exact"/>
        <w:ind w:left="1134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70D">
        <w:rPr>
          <w:rFonts w:ascii="Times New Roman" w:hAnsi="Times New Roman" w:cs="Times New Roman"/>
          <w:sz w:val="24"/>
          <w:szCs w:val="24"/>
          <w:lang w:val="ru-RU"/>
        </w:rPr>
        <w:t>5.5.</w:t>
      </w:r>
      <w:r w:rsidR="007B1A2E" w:rsidRPr="00A6144C">
        <w:rPr>
          <w:rFonts w:ascii="Times New Roman" w:hAnsi="Times New Roman" w:cs="Times New Roman"/>
          <w:sz w:val="24"/>
          <w:szCs w:val="24"/>
          <w:lang w:val="ru-RU"/>
        </w:rPr>
        <w:t>Не допускается намокание упаковки. Не подвергать изделие воздействию открытого огня и нагреву выше регламентированной температуры. Не подвергать изделие воздействию кислотным и иным агрессивным средам.</w:t>
      </w:r>
    </w:p>
    <w:p w:rsidR="00D92856" w:rsidRPr="0032570D" w:rsidRDefault="00C16BF2" w:rsidP="004E0A7B">
      <w:pPr>
        <w:pStyle w:val="a3"/>
        <w:spacing w:line="20" w:lineRule="atLeast"/>
        <w:jc w:val="both"/>
        <w:rPr>
          <w:rFonts w:ascii="Times New Roman" w:hAnsi="Times New Roman" w:cs="Times New Roman"/>
          <w:b/>
          <w:w w:val="110"/>
          <w:sz w:val="20"/>
          <w:szCs w:val="20"/>
          <w:lang w:val="ru-RU"/>
        </w:rPr>
      </w:pPr>
      <w:r w:rsidRPr="00AB7EB4">
        <w:rPr>
          <w:rFonts w:ascii="Times New Roman" w:hAnsi="Times New Roman" w:cs="Times New Roman"/>
          <w:b/>
          <w:w w:val="110"/>
          <w:sz w:val="20"/>
          <w:szCs w:val="20"/>
          <w:lang w:val="ru-RU"/>
        </w:rPr>
        <w:t xml:space="preserve">                 </w:t>
      </w:r>
      <w:r w:rsidR="00B86F8D" w:rsidRPr="00AB7EB4">
        <w:rPr>
          <w:rFonts w:ascii="Times New Roman" w:hAnsi="Times New Roman" w:cs="Times New Roman"/>
          <w:b/>
          <w:w w:val="110"/>
          <w:sz w:val="20"/>
          <w:szCs w:val="20"/>
          <w:lang w:val="ru-RU"/>
        </w:rPr>
        <w:t xml:space="preserve">6. </w:t>
      </w:r>
      <w:r w:rsidR="00724D2F" w:rsidRPr="00AB7EB4">
        <w:rPr>
          <w:rFonts w:ascii="Times New Roman" w:hAnsi="Times New Roman" w:cs="Times New Roman"/>
          <w:b/>
          <w:w w:val="110"/>
          <w:sz w:val="20"/>
          <w:szCs w:val="20"/>
          <w:lang w:val="ru-RU"/>
        </w:rPr>
        <w:t>ГАРАНТИЙНЫЕ ОБЯЗАТЕЛЬСТВА</w:t>
      </w:r>
      <w:r w:rsidR="00B86F8D" w:rsidRPr="00AB7EB4">
        <w:rPr>
          <w:rFonts w:ascii="Times New Roman" w:hAnsi="Times New Roman" w:cs="Times New Roman"/>
          <w:b/>
          <w:w w:val="110"/>
          <w:sz w:val="20"/>
          <w:szCs w:val="20"/>
          <w:lang w:val="ru-RU"/>
        </w:rPr>
        <w:t xml:space="preserve"> </w:t>
      </w:r>
    </w:p>
    <w:p w:rsidR="006B6DCD" w:rsidRPr="00AB7EB4" w:rsidRDefault="006B6DCD" w:rsidP="004E0A7B">
      <w:pPr>
        <w:widowControl/>
        <w:tabs>
          <w:tab w:val="left" w:pos="0"/>
        </w:tabs>
        <w:suppressAutoHyphens/>
        <w:autoSpaceDE/>
        <w:autoSpaceDN/>
        <w:spacing w:before="113" w:after="113" w:line="226" w:lineRule="exact"/>
        <w:ind w:left="1134" w:right="20"/>
        <w:jc w:val="both"/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</w:pPr>
      <w:r w:rsidRPr="00AB7EB4">
        <w:rPr>
          <w:rFonts w:ascii="Times New Roman" w:hAnsi="Times New Roman" w:cs="Times New Roman"/>
          <w:sz w:val="20"/>
          <w:szCs w:val="20"/>
          <w:lang w:val="ru-RU"/>
        </w:rPr>
        <w:t>6.1.</w:t>
      </w:r>
      <w:r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>Гарантийный срок - 24 месяца со дня продажи с</w:t>
      </w:r>
      <w:r w:rsidR="00623F77"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 xml:space="preserve">ветильника </w:t>
      </w:r>
      <w:r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>при соблюдении потребителем условий установки, эксплуатации, транспортировки и хранения.</w:t>
      </w:r>
    </w:p>
    <w:p w:rsidR="006B6DCD" w:rsidRPr="00AB7EB4" w:rsidRDefault="006B6DCD" w:rsidP="004E0A7B">
      <w:pPr>
        <w:widowControl/>
        <w:tabs>
          <w:tab w:val="left" w:pos="0"/>
        </w:tabs>
        <w:suppressAutoHyphens/>
        <w:autoSpaceDE/>
        <w:autoSpaceDN/>
        <w:spacing w:before="113" w:after="113" w:line="226" w:lineRule="exact"/>
        <w:ind w:left="1134" w:right="20"/>
        <w:jc w:val="both"/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</w:pPr>
      <w:r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>6.2.</w:t>
      </w:r>
      <w:r w:rsidR="00D92856"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 xml:space="preserve">В случае обнаружения неисправности светильника, возникшей не по вине покупателя до истечения гарантийного срока, следует обратиться по месту покупки светильника </w:t>
      </w:r>
    </w:p>
    <w:p w:rsidR="006B6DCD" w:rsidRPr="00AB7EB4" w:rsidRDefault="006B6DCD" w:rsidP="004E0A7B">
      <w:pPr>
        <w:widowControl/>
        <w:tabs>
          <w:tab w:val="left" w:pos="0"/>
        </w:tabs>
        <w:suppressAutoHyphens/>
        <w:autoSpaceDE/>
        <w:autoSpaceDN/>
        <w:spacing w:before="113" w:after="113" w:line="226" w:lineRule="exact"/>
        <w:ind w:left="1134" w:right="20"/>
        <w:jc w:val="both"/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</w:pPr>
      <w:r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>6.3.</w:t>
      </w:r>
      <w:r w:rsidR="00D92856"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 xml:space="preserve">Без штампа магазина и отметки о дате продажи претензии не принимаются. </w:t>
      </w:r>
    </w:p>
    <w:p w:rsidR="006B6DCD" w:rsidRPr="00AB7EB4" w:rsidRDefault="006B6DCD" w:rsidP="004E0A7B">
      <w:pPr>
        <w:widowControl/>
        <w:tabs>
          <w:tab w:val="left" w:pos="0"/>
        </w:tabs>
        <w:suppressAutoHyphens/>
        <w:autoSpaceDE/>
        <w:autoSpaceDN/>
        <w:spacing w:before="113" w:after="113" w:line="226" w:lineRule="exact"/>
        <w:ind w:left="1134" w:right="20"/>
        <w:jc w:val="both"/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</w:pPr>
      <w:r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>6.4.</w:t>
      </w:r>
      <w:r w:rsidR="00D92856"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>За дефекты, произошедшие по вине потребителя, изготовитель и продавец ответственности не несут.</w:t>
      </w:r>
    </w:p>
    <w:p w:rsidR="006B6DCD" w:rsidRPr="00AB7EB4" w:rsidRDefault="006B6DCD" w:rsidP="004E0A7B">
      <w:pPr>
        <w:widowControl/>
        <w:tabs>
          <w:tab w:val="left" w:pos="0"/>
        </w:tabs>
        <w:suppressAutoHyphens/>
        <w:autoSpaceDE/>
        <w:autoSpaceDN/>
        <w:spacing w:before="113" w:after="113" w:line="226" w:lineRule="exact"/>
        <w:ind w:left="1134" w:right="20"/>
        <w:jc w:val="both"/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</w:pPr>
      <w:r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>6.5.</w:t>
      </w:r>
      <w:r w:rsidR="00D92856"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>Гарантийные обязательства выполняются продавцом при предъявлении покупателем заполненного гарантийного талона, товарно-кассового чека, инструкции по эксплуатации.</w:t>
      </w:r>
    </w:p>
    <w:p w:rsidR="00D92856" w:rsidRPr="006B6DCD" w:rsidRDefault="006B6DCD" w:rsidP="004E0A7B">
      <w:pPr>
        <w:widowControl/>
        <w:tabs>
          <w:tab w:val="left" w:pos="0"/>
        </w:tabs>
        <w:suppressAutoHyphens/>
        <w:autoSpaceDE/>
        <w:autoSpaceDN/>
        <w:spacing w:before="113" w:after="113" w:line="226" w:lineRule="exact"/>
        <w:ind w:left="1134" w:right="20"/>
        <w:jc w:val="both"/>
        <w:rPr>
          <w:rStyle w:val="11"/>
          <w:rFonts w:ascii="Times New Roman" w:eastAsia="MS Gothic" w:hAnsi="Times New Roman" w:cs="Times New Roman"/>
          <w:sz w:val="24"/>
          <w:szCs w:val="24"/>
          <w:lang w:val="ru-RU"/>
        </w:rPr>
      </w:pPr>
      <w:r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>6.6.</w:t>
      </w:r>
      <w:r w:rsidR="00D92856"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>Возврат светильника осуществляется только в заводской упаковке без механических повреждений и при полной комплектации светильника</w:t>
      </w:r>
      <w:r w:rsidR="00D92856" w:rsidRPr="006B6DCD">
        <w:rPr>
          <w:rStyle w:val="11"/>
          <w:rFonts w:ascii="Times New Roman" w:eastAsia="MS Gothic" w:hAnsi="Times New Roman" w:cs="Times New Roman"/>
          <w:sz w:val="24"/>
          <w:szCs w:val="24"/>
          <w:lang w:val="ru-RU"/>
        </w:rPr>
        <w:t>.</w:t>
      </w:r>
    </w:p>
    <w:tbl>
      <w:tblPr>
        <w:tblStyle w:val="a8"/>
        <w:tblpPr w:leftFromText="180" w:rightFromText="180" w:vertAnchor="text" w:horzAnchor="margin" w:tblpXSpec="right" w:tblpY="518"/>
        <w:tblW w:w="9332" w:type="dxa"/>
        <w:tblLook w:val="01E0"/>
      </w:tblPr>
      <w:tblGrid>
        <w:gridCol w:w="4754"/>
        <w:gridCol w:w="4578"/>
      </w:tblGrid>
      <w:tr w:rsidR="00C16BF2" w:rsidRPr="00AB7EB4" w:rsidTr="00AB7EB4">
        <w:trPr>
          <w:trHeight w:val="412"/>
        </w:trPr>
        <w:tc>
          <w:tcPr>
            <w:tcW w:w="4754" w:type="dxa"/>
          </w:tcPr>
          <w:p w:rsidR="00C16BF2" w:rsidRPr="00AB7EB4" w:rsidRDefault="00C16BF2" w:rsidP="00C16BF2">
            <w:pPr>
              <w:rPr>
                <w:rFonts w:ascii="Times New Roman" w:eastAsia="MS Gothic" w:hAnsi="Times New Roman" w:cs="Times New Roman"/>
              </w:rPr>
            </w:pPr>
            <w:r w:rsidRPr="00AB7EB4">
              <w:rPr>
                <w:rFonts w:ascii="Times New Roman" w:eastAsia="MS Gothic" w:hAnsi="Times New Roman"/>
                <w:b/>
              </w:rPr>
              <w:t>Название и адрес продавца:</w:t>
            </w:r>
          </w:p>
        </w:tc>
        <w:tc>
          <w:tcPr>
            <w:tcW w:w="4578" w:type="dxa"/>
          </w:tcPr>
          <w:p w:rsidR="00C16BF2" w:rsidRPr="00AB7EB4" w:rsidRDefault="00C16BF2" w:rsidP="00C16BF2">
            <w:pPr>
              <w:rPr>
                <w:rFonts w:ascii="Times New Roman" w:eastAsia="MS Gothic" w:hAnsi="Times New Roman" w:cs="Times New Roman"/>
              </w:rPr>
            </w:pPr>
            <w:r w:rsidRPr="00AB7EB4">
              <w:rPr>
                <w:rFonts w:ascii="Times New Roman" w:eastAsia="MS Gothic" w:hAnsi="Times New Roman"/>
                <w:b/>
              </w:rPr>
              <w:t>Подпись  продавца:</w:t>
            </w:r>
          </w:p>
        </w:tc>
      </w:tr>
      <w:tr w:rsidR="00C16BF2" w:rsidRPr="00AB7EB4" w:rsidTr="00AB7EB4">
        <w:trPr>
          <w:trHeight w:val="280"/>
        </w:trPr>
        <w:tc>
          <w:tcPr>
            <w:tcW w:w="4754" w:type="dxa"/>
          </w:tcPr>
          <w:p w:rsidR="00C16BF2" w:rsidRPr="00AB7EB4" w:rsidRDefault="00C16BF2" w:rsidP="00C16BF2">
            <w:pPr>
              <w:rPr>
                <w:rFonts w:ascii="Times New Roman" w:eastAsia="MS Gothic" w:hAnsi="Times New Roman" w:cs="Times New Roman"/>
              </w:rPr>
            </w:pPr>
            <w:r w:rsidRPr="00AB7EB4">
              <w:rPr>
                <w:rFonts w:ascii="Times New Roman" w:eastAsia="MS Gothic" w:hAnsi="Times New Roman"/>
                <w:b/>
              </w:rPr>
              <w:t>Артикул:</w:t>
            </w:r>
          </w:p>
        </w:tc>
        <w:tc>
          <w:tcPr>
            <w:tcW w:w="4578" w:type="dxa"/>
            <w:vMerge w:val="restart"/>
          </w:tcPr>
          <w:p w:rsidR="00C16BF2" w:rsidRPr="00AB7EB4" w:rsidRDefault="00C16BF2" w:rsidP="00C16BF2">
            <w:pPr>
              <w:rPr>
                <w:rFonts w:ascii="Times New Roman" w:eastAsia="MS Gothic" w:hAnsi="Times New Roman" w:cs="Times New Roman"/>
              </w:rPr>
            </w:pPr>
            <w:r w:rsidRPr="00AB7EB4">
              <w:rPr>
                <w:rFonts w:ascii="Times New Roman" w:eastAsia="MS Gothic" w:hAnsi="Times New Roman"/>
                <w:b/>
              </w:rPr>
              <w:t>Печать:</w:t>
            </w:r>
          </w:p>
        </w:tc>
      </w:tr>
      <w:tr w:rsidR="00C16BF2" w:rsidRPr="00AB7EB4" w:rsidTr="00AB7EB4">
        <w:trPr>
          <w:trHeight w:val="230"/>
        </w:trPr>
        <w:tc>
          <w:tcPr>
            <w:tcW w:w="4754" w:type="dxa"/>
          </w:tcPr>
          <w:p w:rsidR="00C16BF2" w:rsidRPr="00AB7EB4" w:rsidRDefault="00C16BF2" w:rsidP="00C16BF2">
            <w:pPr>
              <w:rPr>
                <w:rFonts w:ascii="Times New Roman" w:eastAsia="MS Gothic" w:hAnsi="Times New Roman" w:cs="Times New Roman"/>
              </w:rPr>
            </w:pPr>
            <w:r w:rsidRPr="00AB7EB4">
              <w:rPr>
                <w:rFonts w:ascii="Times New Roman" w:eastAsia="MS Gothic" w:hAnsi="Times New Roman"/>
                <w:b/>
              </w:rPr>
              <w:t>Дата  продажи:</w:t>
            </w:r>
          </w:p>
        </w:tc>
        <w:tc>
          <w:tcPr>
            <w:tcW w:w="4578" w:type="dxa"/>
            <w:vMerge/>
          </w:tcPr>
          <w:p w:rsidR="00C16BF2" w:rsidRPr="00AB7EB4" w:rsidRDefault="00C16BF2" w:rsidP="00C16BF2">
            <w:pPr>
              <w:rPr>
                <w:rFonts w:ascii="Times New Roman" w:eastAsia="MS Gothic" w:hAnsi="Times New Roman" w:cs="Times New Roman"/>
              </w:rPr>
            </w:pPr>
          </w:p>
        </w:tc>
      </w:tr>
    </w:tbl>
    <w:p w:rsidR="00D92856" w:rsidRPr="00AB7EB4" w:rsidRDefault="00EC42BE" w:rsidP="00C16BF2">
      <w:pPr>
        <w:pStyle w:val="23"/>
        <w:keepNext/>
        <w:keepLines/>
        <w:shd w:val="clear" w:color="auto" w:fill="auto"/>
        <w:spacing w:before="0" w:after="194" w:line="230" w:lineRule="exact"/>
        <w:ind w:firstLine="1134"/>
        <w:rPr>
          <w:rFonts w:ascii="Times New Roman" w:hAnsi="Times New Roman"/>
          <w:sz w:val="20"/>
        </w:rPr>
      </w:pPr>
      <w:r w:rsidRPr="00EC42BE">
        <w:rPr>
          <w:rFonts w:ascii="Times New Roman" w:hAns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80.85pt;margin-top:231.4pt;width:27.3pt;height:41.25pt;z-index:251662848;mso-wrap-distance-left:10.7pt;mso-wrap-distance-top:27.6pt;mso-wrap-distance-right:10.7pt;mso-wrap-distance-bottom:27.6pt;mso-position-horizontal-relative:margin;mso-position-vertical-relative:text" stroked="f">
            <v:fill opacity="0" color2="black"/>
            <v:textbox style="mso-next-textbox:#_x0000_s1039" inset="0,0,0,0">
              <w:txbxContent>
                <w:p w:rsidR="00D92856" w:rsidRDefault="00D92856" w:rsidP="00D92856">
                  <w:pPr>
                    <w:jc w:val="center"/>
                    <w:rPr>
                      <w:rFonts w:ascii="MS Gothic" w:eastAsia="MS Gothic" w:hAnsi="MS Gothic" w:cs="MS Gothic"/>
                      <w:b/>
                      <w:sz w:val="2"/>
                      <w:lang w:val="ru-RU"/>
                    </w:rPr>
                  </w:pPr>
                </w:p>
              </w:txbxContent>
            </v:textbox>
            <w10:wrap type="square" side="largest" anchorx="margin"/>
          </v:shape>
        </w:pict>
      </w:r>
      <w:bookmarkStart w:id="0" w:name="bookmark1"/>
      <w:r w:rsidR="00D92856" w:rsidRPr="00AB7EB4">
        <w:rPr>
          <w:rStyle w:val="2311"/>
          <w:rFonts w:ascii="Times New Roman" w:eastAsia="MS Gothic" w:hAnsi="Times New Roman"/>
          <w:sz w:val="20"/>
        </w:rPr>
        <w:t>Гарантийный талон</w:t>
      </w:r>
      <w:r w:rsidR="00D92856" w:rsidRPr="00AB7EB4">
        <w:rPr>
          <w:rFonts w:ascii="Times New Roman" w:eastAsia="MS Gothic" w:hAnsi="Times New Roman"/>
          <w:sz w:val="20"/>
        </w:rPr>
        <w:t xml:space="preserve"> (заполняется продавцом)</w:t>
      </w:r>
      <w:bookmarkEnd w:id="0"/>
    </w:p>
    <w:p w:rsidR="00F05724" w:rsidRPr="00AB7EB4" w:rsidRDefault="00EC42BE" w:rsidP="00D92856">
      <w:pPr>
        <w:pStyle w:val="a3"/>
        <w:spacing w:before="2" w:line="20" w:lineRule="atLeast"/>
        <w:rPr>
          <w:rFonts w:ascii="Times New Roman" w:hAnsi="Times New Roman" w:cs="Times New Roman"/>
          <w:sz w:val="20"/>
          <w:szCs w:val="20"/>
          <w:lang w:val="ru-RU"/>
        </w:rPr>
      </w:pPr>
      <w:r w:rsidRPr="00EC42BE">
        <w:rPr>
          <w:rFonts w:ascii="Times New Roman" w:hAnsi="Times New Roman" w:cs="Times New Roman"/>
          <w:sz w:val="20"/>
          <w:szCs w:val="20"/>
        </w:rPr>
        <w:pict>
          <v:shape id="_x0000_s1037" type="#_x0000_t202" style="position:absolute;margin-left:61.2pt;margin-top:10.4pt;width:454.9pt;height:3.05pt;z-index:-251657728;mso-wrap-distance-left:0;mso-wrap-distance-right:0;mso-position-horizontal-relative:page" filled="f" stroked="f">
            <v:textbox style="mso-next-textbox:#_x0000_s1037" inset="0,0,0,0">
              <w:txbxContent>
                <w:p w:rsidR="00CD56C0" w:rsidRDefault="00724D2F">
                  <w:pPr>
                    <w:spacing w:before="10" w:line="50" w:lineRule="exact"/>
                    <w:rPr>
                      <w:sz w:val="6"/>
                    </w:rPr>
                  </w:pPr>
                  <w:r>
                    <w:rPr>
                      <w:w w:val="600"/>
                      <w:sz w:val="6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 w:rsidR="00F05724" w:rsidRPr="00AB7EB4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 xml:space="preserve"> </w:t>
      </w:r>
    </w:p>
    <w:p w:rsidR="00D92856" w:rsidRPr="00AB7EB4" w:rsidRDefault="00D92856" w:rsidP="00F05724">
      <w:pPr>
        <w:tabs>
          <w:tab w:val="left" w:pos="753"/>
        </w:tabs>
        <w:spacing w:before="113" w:after="113"/>
        <w:ind w:right="2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</w:pPr>
    </w:p>
    <w:p w:rsidR="00AB7EB4" w:rsidRPr="00AB7EB4" w:rsidRDefault="00AB7EB4" w:rsidP="007B1A2E">
      <w:pPr>
        <w:adjustRightInd w:val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ru-RU"/>
        </w:rPr>
      </w:pPr>
    </w:p>
    <w:p w:rsidR="00AB7EB4" w:rsidRPr="00AB7EB4" w:rsidRDefault="00AB7EB4" w:rsidP="007B1A2E">
      <w:pPr>
        <w:adjustRightInd w:val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ru-RU"/>
        </w:rPr>
      </w:pPr>
    </w:p>
    <w:p w:rsidR="00AB7EB4" w:rsidRPr="00AB7EB4" w:rsidRDefault="00AB7EB4" w:rsidP="007B1A2E">
      <w:pPr>
        <w:adjustRightInd w:val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ru-RU"/>
        </w:rPr>
      </w:pPr>
    </w:p>
    <w:p w:rsidR="007B1A2E" w:rsidRPr="00AB7EB4" w:rsidRDefault="00F05724" w:rsidP="00EF323C">
      <w:pPr>
        <w:adjustRightInd w:val="0"/>
        <w:ind w:left="113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AB7EB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ru-RU"/>
        </w:rPr>
        <w:t>Наименование</w:t>
      </w:r>
      <w:r w:rsidRPr="00AB7EB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AB7EB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ru-RU"/>
        </w:rPr>
        <w:t>изготовителя</w:t>
      </w:r>
      <w:r w:rsidRPr="00AB7EB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: </w:t>
      </w:r>
      <w:r w:rsidR="007B1A2E"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JIANGSU MEIGUANG LIGHTING</w:t>
      </w:r>
      <w:r w:rsidR="007B1A2E" w:rsidRPr="00AB7EB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="007B1A2E"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TECHNOLOGY CO LTD</w:t>
      </w:r>
    </w:p>
    <w:p w:rsidR="004E0A7B" w:rsidRPr="00AE2FC2" w:rsidRDefault="00AB7EB4" w:rsidP="00EF323C">
      <w:pPr>
        <w:adjustRightInd w:val="0"/>
        <w:ind w:left="1134" w:hanging="708"/>
        <w:jc w:val="both"/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 xml:space="preserve">                </w:t>
      </w:r>
      <w:r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 xml:space="preserve"> </w:t>
      </w:r>
      <w:r w:rsidR="007B1A2E"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 xml:space="preserve">Group 3 of </w:t>
      </w:r>
      <w:proofErr w:type="spellStart"/>
      <w:r w:rsidR="007B1A2E"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>Chengongtang</w:t>
      </w:r>
      <w:proofErr w:type="spellEnd"/>
      <w:r w:rsidR="007B1A2E"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7B1A2E"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>Quxia</w:t>
      </w:r>
      <w:proofErr w:type="spellEnd"/>
      <w:r w:rsidR="007B1A2E"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B1A2E"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>Xinxing</w:t>
      </w:r>
      <w:proofErr w:type="spellEnd"/>
      <w:r w:rsidR="007B1A2E"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 xml:space="preserve"> Industrial Park, </w:t>
      </w:r>
      <w:proofErr w:type="spellStart"/>
      <w:r w:rsidR="007B1A2E"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>Quxia</w:t>
      </w:r>
      <w:proofErr w:type="spellEnd"/>
      <w:r w:rsidR="007B1A2E"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 xml:space="preserve"> Town, </w:t>
      </w:r>
      <w:proofErr w:type="spellStart"/>
      <w:r w:rsidR="007B1A2E"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>Taixing</w:t>
      </w:r>
      <w:proofErr w:type="spellEnd"/>
      <w:r w:rsidR="007B1A2E"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 xml:space="preserve"> City, Jiangsu Province, China </w:t>
      </w:r>
      <w:r w:rsidR="004E0A7B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 xml:space="preserve"> </w:t>
      </w:r>
      <w:r w:rsidR="00AE2FC2" w:rsidRPr="00AE2FC2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>2254</w:t>
      </w:r>
      <w:r w:rsidR="004E0A7B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 xml:space="preserve">              </w:t>
      </w:r>
    </w:p>
    <w:p w:rsidR="007B1A2E" w:rsidRPr="00AE2FC2" w:rsidRDefault="007B1A2E" w:rsidP="00EF323C">
      <w:pPr>
        <w:adjustRightInd w:val="0"/>
        <w:ind w:left="113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Цзян</w:t>
      </w:r>
      <w:r w:rsidRPr="00AE2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Цюань</w:t>
      </w:r>
      <w:proofErr w:type="spellEnd"/>
      <w:r w:rsidRPr="00AE2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EI</w:t>
      </w:r>
      <w:r w:rsidRPr="00AE2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Гуан</w:t>
      </w:r>
      <w:proofErr w:type="spellEnd"/>
      <w:r w:rsidRPr="00AE2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G</w:t>
      </w:r>
      <w:r w:rsidRPr="00AE2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технологии</w:t>
      </w:r>
      <w:r w:rsidRPr="00AE2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освещения</w:t>
      </w:r>
      <w:r w:rsidRPr="00AE2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С</w:t>
      </w:r>
      <w:proofErr w:type="gramStart"/>
      <w:r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o</w:t>
      </w:r>
      <w:proofErr w:type="gramEnd"/>
      <w:r w:rsidRPr="00AE2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Ltd</w:t>
      </w:r>
      <w:r w:rsidR="004E0A7B" w:rsidRPr="004E0A7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 w:eastAsia="ru-RU"/>
        </w:rPr>
        <w:t>Группа</w:t>
      </w:r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3 </w:t>
      </w:r>
      <w:proofErr w:type="spellStart"/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 w:eastAsia="ru-RU"/>
        </w:rPr>
        <w:t>Чэнгунтана</w:t>
      </w:r>
      <w:proofErr w:type="spellEnd"/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, </w:t>
      </w:r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 w:eastAsia="ru-RU"/>
        </w:rPr>
        <w:t>индустриальный</w:t>
      </w:r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 w:eastAsia="ru-RU"/>
        </w:rPr>
        <w:t>парк</w:t>
      </w:r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Quxia</w:t>
      </w:r>
      <w:proofErr w:type="spellEnd"/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Xinxing</w:t>
      </w:r>
      <w:proofErr w:type="spellEnd"/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, </w:t>
      </w:r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 w:eastAsia="ru-RU"/>
        </w:rPr>
        <w:t>город</w:t>
      </w:r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Quxia</w:t>
      </w:r>
      <w:proofErr w:type="spellEnd"/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, </w:t>
      </w:r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 w:eastAsia="ru-RU"/>
        </w:rPr>
        <w:t>город</w:t>
      </w:r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Taixing</w:t>
      </w:r>
      <w:proofErr w:type="spellEnd"/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, </w:t>
      </w:r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 w:eastAsia="ru-RU"/>
        </w:rPr>
        <w:t>провинция</w:t>
      </w:r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 w:eastAsia="ru-RU"/>
        </w:rPr>
        <w:t>Цзянсу</w:t>
      </w:r>
      <w:proofErr w:type="spellEnd"/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, </w:t>
      </w:r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 w:eastAsia="ru-RU"/>
        </w:rPr>
        <w:t>Китай</w:t>
      </w:r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225454</w:t>
      </w:r>
    </w:p>
    <w:p w:rsidR="007B1A2E" w:rsidRPr="00AE2FC2" w:rsidRDefault="007B1A2E" w:rsidP="00AE2FC2">
      <w:pPr>
        <w:pStyle w:val="1"/>
        <w:jc w:val="both"/>
        <w:rPr>
          <w:b w:val="0"/>
          <w:color w:val="000000" w:themeColor="text1"/>
          <w:szCs w:val="20"/>
          <w:u w:val="single"/>
          <w:lang w:val="en-US"/>
        </w:rPr>
      </w:pPr>
    </w:p>
    <w:p w:rsidR="00AE2FC2" w:rsidRDefault="00F05724" w:rsidP="00EF323C">
      <w:pPr>
        <w:ind w:left="851" w:firstLine="283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AB7EB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Продажи по территории РФ и СНГ</w:t>
      </w:r>
      <w:r w:rsidRPr="00AB7E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: </w:t>
      </w:r>
      <w:r w:rsidR="007B1A2E" w:rsidRPr="00AB7EB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ООО «ПО «Металлист</w:t>
      </w:r>
      <w:r w:rsidR="007B1A2E" w:rsidRPr="00AB7EB4">
        <w:rPr>
          <w:rFonts w:ascii="Times New Roman" w:hAnsi="Times New Roman" w:cs="Times New Roman"/>
          <w:color w:val="000000"/>
          <w:sz w:val="20"/>
          <w:szCs w:val="20"/>
          <w:lang w:val="ru-RU"/>
        </w:rPr>
        <w:t>»</w:t>
      </w:r>
    </w:p>
    <w:p w:rsidR="007B1A2E" w:rsidRPr="00AE2FC2" w:rsidRDefault="007B1A2E" w:rsidP="00EF323C">
      <w:pPr>
        <w:ind w:left="113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</w:pPr>
      <w:r w:rsidRPr="00AB7EB4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249032, Калужская обл., г</w:t>
      </w:r>
      <w:proofErr w:type="gramStart"/>
      <w:r w:rsidRPr="00AB7EB4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.О</w:t>
      </w:r>
      <w:proofErr w:type="gramEnd"/>
      <w:r w:rsidRPr="00AB7EB4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бнинск,  Киевское шоссе, 35</w:t>
      </w:r>
      <w:r w:rsidRPr="00AB7EB4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, тел. +7(484) 399-61-55, </w:t>
      </w:r>
      <w:hyperlink r:id="rId10" w:history="1">
        <w:r w:rsidR="00393EA8" w:rsidRPr="00AB7EB4">
          <w:rPr>
            <w:rStyle w:val="a9"/>
            <w:rFonts w:ascii="Times New Roman" w:hAnsi="Times New Roman" w:cs="Times New Roman"/>
            <w:bCs/>
            <w:sz w:val="20"/>
            <w:szCs w:val="20"/>
          </w:rPr>
          <w:t>potolok</w:t>
        </w:r>
        <w:r w:rsidR="00393EA8" w:rsidRPr="00AE2FC2">
          <w:rPr>
            <w:rStyle w:val="a9"/>
            <w:rFonts w:ascii="Times New Roman" w:hAnsi="Times New Roman" w:cs="Times New Roman"/>
            <w:bCs/>
            <w:sz w:val="20"/>
            <w:szCs w:val="20"/>
            <w:lang w:val="ru-RU"/>
          </w:rPr>
          <w:t>@</w:t>
        </w:r>
        <w:r w:rsidR="00393EA8" w:rsidRPr="00AB7EB4">
          <w:rPr>
            <w:rStyle w:val="a9"/>
            <w:rFonts w:ascii="Times New Roman" w:hAnsi="Times New Roman" w:cs="Times New Roman"/>
            <w:bCs/>
            <w:sz w:val="20"/>
            <w:szCs w:val="20"/>
          </w:rPr>
          <w:t>grandline</w:t>
        </w:r>
        <w:r w:rsidR="00393EA8" w:rsidRPr="00AE2FC2">
          <w:rPr>
            <w:rStyle w:val="a9"/>
            <w:rFonts w:ascii="Times New Roman" w:hAnsi="Times New Roman" w:cs="Times New Roman"/>
            <w:bCs/>
            <w:sz w:val="20"/>
            <w:szCs w:val="20"/>
            <w:lang w:val="ru-RU"/>
          </w:rPr>
          <w:t>.</w:t>
        </w:r>
        <w:proofErr w:type="spellStart"/>
        <w:r w:rsidR="00393EA8" w:rsidRPr="00AB7EB4">
          <w:rPr>
            <w:rStyle w:val="a9"/>
            <w:rFonts w:ascii="Times New Roman" w:hAnsi="Times New Roman" w:cs="Times New Roman"/>
            <w:bCs/>
            <w:sz w:val="20"/>
            <w:szCs w:val="20"/>
          </w:rPr>
          <w:t>ru</w:t>
        </w:r>
        <w:proofErr w:type="spellEnd"/>
      </w:hyperlink>
    </w:p>
    <w:p w:rsidR="00393EA8" w:rsidRPr="00AE2FC2" w:rsidRDefault="00393EA8" w:rsidP="00AE2FC2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</w:pPr>
    </w:p>
    <w:p w:rsidR="007B1A2E" w:rsidRPr="00AB7EB4" w:rsidRDefault="007B1A2E" w:rsidP="007B1A2E">
      <w:pPr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</w:pPr>
    </w:p>
    <w:p w:rsidR="00F05724" w:rsidRPr="00AB7EB4" w:rsidRDefault="00F05724" w:rsidP="007B1A2E">
      <w:pPr>
        <w:pStyle w:val="1"/>
        <w:rPr>
          <w:szCs w:val="20"/>
        </w:rPr>
      </w:pPr>
    </w:p>
    <w:p w:rsidR="00F05724" w:rsidRPr="00AB7EB4" w:rsidRDefault="00F05724" w:rsidP="0035181B">
      <w:pPr>
        <w:pStyle w:val="Heading2"/>
        <w:spacing w:before="47" w:line="20" w:lineRule="atLeast"/>
        <w:ind w:right="275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sectPr w:rsidR="00F05724" w:rsidRPr="00AB7EB4" w:rsidSect="00AE2FC2">
      <w:type w:val="continuous"/>
      <w:pgSz w:w="11910" w:h="16840"/>
      <w:pgMar w:top="426" w:right="640" w:bottom="14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445AE5"/>
    <w:multiLevelType w:val="multilevel"/>
    <w:tmpl w:val="A1F490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64" w:hanging="1800"/>
      </w:pPr>
      <w:rPr>
        <w:rFonts w:hint="default"/>
      </w:rPr>
    </w:lvl>
  </w:abstractNum>
  <w:abstractNum w:abstractNumId="2">
    <w:nsid w:val="06DE177D"/>
    <w:multiLevelType w:val="multilevel"/>
    <w:tmpl w:val="1E5882D6"/>
    <w:lvl w:ilvl="0">
      <w:start w:val="1"/>
      <w:numFmt w:val="decimal"/>
      <w:lvlText w:val="%1."/>
      <w:lvlJc w:val="left"/>
      <w:pPr>
        <w:ind w:left="1929" w:hanging="312"/>
      </w:pPr>
      <w:rPr>
        <w:rFonts w:ascii="Courier New" w:eastAsia="Courier New" w:hAnsi="Courier New" w:cs="Courier New" w:hint="default"/>
        <w:w w:val="63"/>
        <w:sz w:val="12"/>
        <w:szCs w:val="12"/>
      </w:rPr>
    </w:lvl>
    <w:lvl w:ilvl="1">
      <w:start w:val="1"/>
      <w:numFmt w:val="decimal"/>
      <w:lvlText w:val="%1.%2."/>
      <w:lvlJc w:val="left"/>
      <w:pPr>
        <w:ind w:left="2260" w:hanging="317"/>
      </w:pPr>
      <w:rPr>
        <w:rFonts w:ascii="Courier New" w:eastAsia="Courier New" w:hAnsi="Courier New" w:cs="Courier New" w:hint="default"/>
        <w:w w:val="68"/>
        <w:sz w:val="12"/>
        <w:szCs w:val="12"/>
      </w:rPr>
    </w:lvl>
    <w:lvl w:ilvl="2">
      <w:numFmt w:val="bullet"/>
      <w:lvlText w:val="•"/>
      <w:lvlJc w:val="left"/>
      <w:pPr>
        <w:ind w:left="3260" w:hanging="317"/>
      </w:pPr>
      <w:rPr>
        <w:rFonts w:hint="default"/>
      </w:rPr>
    </w:lvl>
    <w:lvl w:ilvl="3">
      <w:numFmt w:val="bullet"/>
      <w:lvlText w:val="•"/>
      <w:lvlJc w:val="left"/>
      <w:pPr>
        <w:ind w:left="4260" w:hanging="317"/>
      </w:pPr>
      <w:rPr>
        <w:rFonts w:hint="default"/>
      </w:rPr>
    </w:lvl>
    <w:lvl w:ilvl="4">
      <w:numFmt w:val="bullet"/>
      <w:lvlText w:val="•"/>
      <w:lvlJc w:val="left"/>
      <w:pPr>
        <w:ind w:left="5261" w:hanging="317"/>
      </w:pPr>
      <w:rPr>
        <w:rFonts w:hint="default"/>
      </w:rPr>
    </w:lvl>
    <w:lvl w:ilvl="5">
      <w:numFmt w:val="bullet"/>
      <w:lvlText w:val="•"/>
      <w:lvlJc w:val="left"/>
      <w:pPr>
        <w:ind w:left="6261" w:hanging="317"/>
      </w:pPr>
      <w:rPr>
        <w:rFonts w:hint="default"/>
      </w:rPr>
    </w:lvl>
    <w:lvl w:ilvl="6">
      <w:numFmt w:val="bullet"/>
      <w:lvlText w:val="•"/>
      <w:lvlJc w:val="left"/>
      <w:pPr>
        <w:ind w:left="7262" w:hanging="317"/>
      </w:pPr>
      <w:rPr>
        <w:rFonts w:hint="default"/>
      </w:rPr>
    </w:lvl>
    <w:lvl w:ilvl="7">
      <w:numFmt w:val="bullet"/>
      <w:lvlText w:val="•"/>
      <w:lvlJc w:val="left"/>
      <w:pPr>
        <w:ind w:left="8262" w:hanging="317"/>
      </w:pPr>
      <w:rPr>
        <w:rFonts w:hint="default"/>
      </w:rPr>
    </w:lvl>
    <w:lvl w:ilvl="8">
      <w:numFmt w:val="bullet"/>
      <w:lvlText w:val="•"/>
      <w:lvlJc w:val="left"/>
      <w:pPr>
        <w:ind w:left="9263" w:hanging="317"/>
      </w:pPr>
      <w:rPr>
        <w:rFonts w:hint="default"/>
      </w:rPr>
    </w:lvl>
  </w:abstractNum>
  <w:abstractNum w:abstractNumId="3">
    <w:nsid w:val="25B6690D"/>
    <w:multiLevelType w:val="multilevel"/>
    <w:tmpl w:val="BFB04554"/>
    <w:lvl w:ilvl="0">
      <w:start w:val="4"/>
      <w:numFmt w:val="decimal"/>
      <w:lvlText w:val="%1"/>
      <w:lvlJc w:val="left"/>
      <w:pPr>
        <w:ind w:left="2284" w:hanging="3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1" w:hanging="327"/>
      </w:pPr>
      <w:rPr>
        <w:rFonts w:hint="default"/>
        <w:w w:val="63"/>
      </w:rPr>
    </w:lvl>
    <w:lvl w:ilvl="2">
      <w:numFmt w:val="bullet"/>
      <w:lvlText w:val="•"/>
      <w:lvlJc w:val="left"/>
      <w:pPr>
        <w:ind w:left="3278" w:hanging="327"/>
      </w:pPr>
      <w:rPr>
        <w:rFonts w:hint="default"/>
      </w:rPr>
    </w:lvl>
    <w:lvl w:ilvl="3">
      <w:numFmt w:val="bullet"/>
      <w:lvlText w:val="•"/>
      <w:lvlJc w:val="left"/>
      <w:pPr>
        <w:ind w:left="4276" w:hanging="327"/>
      </w:pPr>
      <w:rPr>
        <w:rFonts w:hint="default"/>
      </w:rPr>
    </w:lvl>
    <w:lvl w:ilvl="4">
      <w:numFmt w:val="bullet"/>
      <w:lvlText w:val="•"/>
      <w:lvlJc w:val="left"/>
      <w:pPr>
        <w:ind w:left="5274" w:hanging="327"/>
      </w:pPr>
      <w:rPr>
        <w:rFonts w:hint="default"/>
      </w:rPr>
    </w:lvl>
    <w:lvl w:ilvl="5">
      <w:numFmt w:val="bullet"/>
      <w:lvlText w:val="•"/>
      <w:lvlJc w:val="left"/>
      <w:pPr>
        <w:ind w:left="6272" w:hanging="327"/>
      </w:pPr>
      <w:rPr>
        <w:rFonts w:hint="default"/>
      </w:rPr>
    </w:lvl>
    <w:lvl w:ilvl="6">
      <w:numFmt w:val="bullet"/>
      <w:lvlText w:val="•"/>
      <w:lvlJc w:val="left"/>
      <w:pPr>
        <w:ind w:left="7271" w:hanging="327"/>
      </w:pPr>
      <w:rPr>
        <w:rFonts w:hint="default"/>
      </w:rPr>
    </w:lvl>
    <w:lvl w:ilvl="7">
      <w:numFmt w:val="bullet"/>
      <w:lvlText w:val="•"/>
      <w:lvlJc w:val="left"/>
      <w:pPr>
        <w:ind w:left="8269" w:hanging="327"/>
      </w:pPr>
      <w:rPr>
        <w:rFonts w:hint="default"/>
      </w:rPr>
    </w:lvl>
    <w:lvl w:ilvl="8">
      <w:numFmt w:val="bullet"/>
      <w:lvlText w:val="•"/>
      <w:lvlJc w:val="left"/>
      <w:pPr>
        <w:ind w:left="9267" w:hanging="327"/>
      </w:pPr>
      <w:rPr>
        <w:rFonts w:hint="default"/>
      </w:rPr>
    </w:lvl>
  </w:abstractNum>
  <w:abstractNum w:abstractNumId="4">
    <w:nsid w:val="4BAC3EE8"/>
    <w:multiLevelType w:val="multilevel"/>
    <w:tmpl w:val="2848B9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72" w:hanging="1800"/>
      </w:pPr>
      <w:rPr>
        <w:rFonts w:hint="default"/>
      </w:rPr>
    </w:lvl>
  </w:abstractNum>
  <w:abstractNum w:abstractNumId="5">
    <w:nsid w:val="53FC210C"/>
    <w:multiLevelType w:val="hybridMultilevel"/>
    <w:tmpl w:val="F998DD84"/>
    <w:lvl w:ilvl="0" w:tplc="03BCB16C">
      <w:start w:val="1"/>
      <w:numFmt w:val="decimal"/>
      <w:lvlText w:val="%1."/>
      <w:lvlJc w:val="left"/>
      <w:pPr>
        <w:ind w:left="22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09" w:hanging="360"/>
      </w:pPr>
    </w:lvl>
    <w:lvl w:ilvl="2" w:tplc="0419001B" w:tentative="1">
      <w:start w:val="1"/>
      <w:numFmt w:val="lowerRoman"/>
      <w:lvlText w:val="%3."/>
      <w:lvlJc w:val="right"/>
      <w:pPr>
        <w:ind w:left="3729" w:hanging="180"/>
      </w:pPr>
    </w:lvl>
    <w:lvl w:ilvl="3" w:tplc="0419000F" w:tentative="1">
      <w:start w:val="1"/>
      <w:numFmt w:val="decimal"/>
      <w:lvlText w:val="%4."/>
      <w:lvlJc w:val="left"/>
      <w:pPr>
        <w:ind w:left="4449" w:hanging="360"/>
      </w:pPr>
    </w:lvl>
    <w:lvl w:ilvl="4" w:tplc="04190019" w:tentative="1">
      <w:start w:val="1"/>
      <w:numFmt w:val="lowerLetter"/>
      <w:lvlText w:val="%5."/>
      <w:lvlJc w:val="left"/>
      <w:pPr>
        <w:ind w:left="5169" w:hanging="360"/>
      </w:pPr>
    </w:lvl>
    <w:lvl w:ilvl="5" w:tplc="0419001B" w:tentative="1">
      <w:start w:val="1"/>
      <w:numFmt w:val="lowerRoman"/>
      <w:lvlText w:val="%6."/>
      <w:lvlJc w:val="right"/>
      <w:pPr>
        <w:ind w:left="5889" w:hanging="180"/>
      </w:pPr>
    </w:lvl>
    <w:lvl w:ilvl="6" w:tplc="0419000F" w:tentative="1">
      <w:start w:val="1"/>
      <w:numFmt w:val="decimal"/>
      <w:lvlText w:val="%7."/>
      <w:lvlJc w:val="left"/>
      <w:pPr>
        <w:ind w:left="6609" w:hanging="360"/>
      </w:pPr>
    </w:lvl>
    <w:lvl w:ilvl="7" w:tplc="04190019" w:tentative="1">
      <w:start w:val="1"/>
      <w:numFmt w:val="lowerLetter"/>
      <w:lvlText w:val="%8."/>
      <w:lvlJc w:val="left"/>
      <w:pPr>
        <w:ind w:left="7329" w:hanging="360"/>
      </w:pPr>
    </w:lvl>
    <w:lvl w:ilvl="8" w:tplc="0419001B" w:tentative="1">
      <w:start w:val="1"/>
      <w:numFmt w:val="lowerRoman"/>
      <w:lvlText w:val="%9."/>
      <w:lvlJc w:val="right"/>
      <w:pPr>
        <w:ind w:left="8049" w:hanging="180"/>
      </w:pPr>
    </w:lvl>
  </w:abstractNum>
  <w:abstractNum w:abstractNumId="6">
    <w:nsid w:val="683928EA"/>
    <w:multiLevelType w:val="multilevel"/>
    <w:tmpl w:val="93ACD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352" w:hanging="1800"/>
      </w:pPr>
      <w:rPr>
        <w:rFonts w:hint="default"/>
      </w:rPr>
    </w:lvl>
  </w:abstractNum>
  <w:abstractNum w:abstractNumId="7">
    <w:nsid w:val="78A068E2"/>
    <w:multiLevelType w:val="multilevel"/>
    <w:tmpl w:val="0BAE60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D56C0"/>
    <w:rsid w:val="0005047C"/>
    <w:rsid w:val="00053C58"/>
    <w:rsid w:val="000F2D70"/>
    <w:rsid w:val="0023799E"/>
    <w:rsid w:val="002475AA"/>
    <w:rsid w:val="00262F29"/>
    <w:rsid w:val="0032570D"/>
    <w:rsid w:val="0035181B"/>
    <w:rsid w:val="00385DF0"/>
    <w:rsid w:val="0038602B"/>
    <w:rsid w:val="00393EA8"/>
    <w:rsid w:val="003B0178"/>
    <w:rsid w:val="003B6E26"/>
    <w:rsid w:val="003C4E4F"/>
    <w:rsid w:val="003D2377"/>
    <w:rsid w:val="00447107"/>
    <w:rsid w:val="00460A19"/>
    <w:rsid w:val="004B18EE"/>
    <w:rsid w:val="004C4140"/>
    <w:rsid w:val="004E0A7B"/>
    <w:rsid w:val="00577DFA"/>
    <w:rsid w:val="005E1A5B"/>
    <w:rsid w:val="005F5843"/>
    <w:rsid w:val="00623F77"/>
    <w:rsid w:val="006315CA"/>
    <w:rsid w:val="006B6DCD"/>
    <w:rsid w:val="00724D2F"/>
    <w:rsid w:val="007457D8"/>
    <w:rsid w:val="00791175"/>
    <w:rsid w:val="007A0FB1"/>
    <w:rsid w:val="007B1A2E"/>
    <w:rsid w:val="007F7E8B"/>
    <w:rsid w:val="00814252"/>
    <w:rsid w:val="009B5983"/>
    <w:rsid w:val="00A02C5D"/>
    <w:rsid w:val="00A155AD"/>
    <w:rsid w:val="00A24F5B"/>
    <w:rsid w:val="00A2573B"/>
    <w:rsid w:val="00A6144C"/>
    <w:rsid w:val="00A84B54"/>
    <w:rsid w:val="00AB7EB4"/>
    <w:rsid w:val="00AE2FC2"/>
    <w:rsid w:val="00B83AC8"/>
    <w:rsid w:val="00B86F8D"/>
    <w:rsid w:val="00BD5F6E"/>
    <w:rsid w:val="00BD6F16"/>
    <w:rsid w:val="00C16BF2"/>
    <w:rsid w:val="00C27A71"/>
    <w:rsid w:val="00C30182"/>
    <w:rsid w:val="00CD56C0"/>
    <w:rsid w:val="00D07C66"/>
    <w:rsid w:val="00D60F92"/>
    <w:rsid w:val="00D92856"/>
    <w:rsid w:val="00EA486C"/>
    <w:rsid w:val="00EC42BE"/>
    <w:rsid w:val="00EF323C"/>
    <w:rsid w:val="00F0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56C0"/>
    <w:rPr>
      <w:rFonts w:ascii="Courier New" w:eastAsia="Courier New" w:hAnsi="Courier New" w:cs="Courier New"/>
    </w:rPr>
  </w:style>
  <w:style w:type="paragraph" w:styleId="1">
    <w:name w:val="heading 1"/>
    <w:basedOn w:val="a"/>
    <w:next w:val="a"/>
    <w:link w:val="10"/>
    <w:qFormat/>
    <w:rsid w:val="00F05724"/>
    <w:pPr>
      <w:keepNext/>
      <w:widowControl/>
      <w:suppressAutoHyphens/>
      <w:autoSpaceDE/>
      <w:autoSpaceDN/>
      <w:spacing w:line="240" w:lineRule="exact"/>
      <w:outlineLvl w:val="0"/>
    </w:pPr>
    <w:rPr>
      <w:rFonts w:ascii="Times New Roman" w:eastAsia="Tahoma" w:hAnsi="Times New Roman" w:cs="Times New Roman"/>
      <w:b/>
      <w:bCs/>
      <w:color w:val="000000"/>
      <w:sz w:val="20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56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56C0"/>
    <w:rPr>
      <w:sz w:val="12"/>
      <w:szCs w:val="12"/>
    </w:rPr>
  </w:style>
  <w:style w:type="paragraph" w:customStyle="1" w:styleId="Heading1">
    <w:name w:val="Heading 1"/>
    <w:basedOn w:val="a"/>
    <w:uiPriority w:val="1"/>
    <w:qFormat/>
    <w:rsid w:val="00CD56C0"/>
    <w:pPr>
      <w:spacing w:before="39"/>
      <w:ind w:left="2284"/>
      <w:outlineLvl w:val="1"/>
    </w:pPr>
    <w:rPr>
      <w:sz w:val="30"/>
      <w:szCs w:val="30"/>
    </w:rPr>
  </w:style>
  <w:style w:type="paragraph" w:customStyle="1" w:styleId="Heading2">
    <w:name w:val="Heading 2"/>
    <w:basedOn w:val="a"/>
    <w:uiPriority w:val="1"/>
    <w:qFormat/>
    <w:rsid w:val="00CD56C0"/>
    <w:pPr>
      <w:outlineLvl w:val="2"/>
    </w:pPr>
    <w:rPr>
      <w:sz w:val="14"/>
      <w:szCs w:val="14"/>
    </w:rPr>
  </w:style>
  <w:style w:type="paragraph" w:styleId="a4">
    <w:name w:val="List Paragraph"/>
    <w:basedOn w:val="a"/>
    <w:uiPriority w:val="1"/>
    <w:qFormat/>
    <w:rsid w:val="00CD56C0"/>
    <w:pPr>
      <w:ind w:left="1641" w:hanging="327"/>
    </w:pPr>
  </w:style>
  <w:style w:type="paragraph" w:customStyle="1" w:styleId="TableParagraph">
    <w:name w:val="Table Paragraph"/>
    <w:basedOn w:val="a"/>
    <w:uiPriority w:val="1"/>
    <w:qFormat/>
    <w:rsid w:val="00CD56C0"/>
  </w:style>
  <w:style w:type="paragraph" w:styleId="a5">
    <w:name w:val="Balloon Text"/>
    <w:basedOn w:val="a"/>
    <w:link w:val="a6"/>
    <w:uiPriority w:val="99"/>
    <w:semiHidden/>
    <w:unhideWhenUsed/>
    <w:rsid w:val="00D07C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C66"/>
    <w:rPr>
      <w:rFonts w:ascii="Tahoma" w:eastAsia="Courier New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5724"/>
    <w:rPr>
      <w:rFonts w:ascii="Times New Roman" w:eastAsia="Tahoma" w:hAnsi="Times New Roman" w:cs="Times New Roman"/>
      <w:b/>
      <w:bCs/>
      <w:color w:val="000000"/>
      <w:sz w:val="20"/>
      <w:szCs w:val="28"/>
      <w:lang w:val="ru-RU" w:eastAsia="ar-SA"/>
    </w:rPr>
  </w:style>
  <w:style w:type="character" w:customStyle="1" w:styleId="a7">
    <w:name w:val="Основной текст + Полужирный"/>
    <w:rsid w:val="00F05724"/>
    <w:rPr>
      <w:rFonts w:ascii="Arial" w:eastAsia="Times New Roman" w:hAnsi="Arial" w:cs="Arial"/>
      <w:b/>
      <w:spacing w:val="0"/>
      <w:sz w:val="18"/>
    </w:rPr>
  </w:style>
  <w:style w:type="paragraph" w:customStyle="1" w:styleId="2">
    <w:name w:val="Основной текст2"/>
    <w:basedOn w:val="a"/>
    <w:rsid w:val="00F05724"/>
    <w:pPr>
      <w:widowControl/>
      <w:shd w:val="clear" w:color="auto" w:fill="FFFFFF"/>
      <w:suppressAutoHyphens/>
      <w:autoSpaceDE/>
      <w:autoSpaceDN/>
      <w:spacing w:before="60" w:after="60" w:line="230" w:lineRule="exact"/>
      <w:jc w:val="both"/>
    </w:pPr>
    <w:rPr>
      <w:rFonts w:ascii="Arial" w:eastAsia="Times New Roman" w:hAnsi="Arial" w:cs="Times New Roman"/>
      <w:spacing w:val="10"/>
      <w:sz w:val="18"/>
      <w:szCs w:val="20"/>
      <w:lang w:eastAsia="ar-SA"/>
    </w:rPr>
  </w:style>
  <w:style w:type="character" w:customStyle="1" w:styleId="WW8Num1z1">
    <w:name w:val="WW8Num1z1"/>
    <w:rsid w:val="00D92856"/>
    <w:rPr>
      <w:rFonts w:ascii="Trebuchet MS" w:eastAsia="Times New Roman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11">
    <w:name w:val="Основной текст1"/>
    <w:rsid w:val="00D92856"/>
    <w:rPr>
      <w:rFonts w:ascii="Arial" w:eastAsia="Times New Roman" w:hAnsi="Arial" w:cs="Arial"/>
      <w:spacing w:val="10"/>
      <w:sz w:val="18"/>
    </w:rPr>
  </w:style>
  <w:style w:type="character" w:customStyle="1" w:styleId="2311">
    <w:name w:val="Заголовок №2 (3) + 11"/>
    <w:rsid w:val="00D92856"/>
    <w:rPr>
      <w:rFonts w:ascii="Arial" w:eastAsia="Times New Roman" w:hAnsi="Arial" w:cs="Arial"/>
      <w:b/>
      <w:spacing w:val="0"/>
      <w:sz w:val="23"/>
    </w:rPr>
  </w:style>
  <w:style w:type="paragraph" w:customStyle="1" w:styleId="23">
    <w:name w:val="Заголовок №2 (3)"/>
    <w:basedOn w:val="a"/>
    <w:rsid w:val="00D92856"/>
    <w:pPr>
      <w:widowControl/>
      <w:shd w:val="clear" w:color="auto" w:fill="FFFFFF"/>
      <w:suppressAutoHyphens/>
      <w:autoSpaceDE/>
      <w:autoSpaceDN/>
      <w:spacing w:before="240" w:after="240" w:line="240" w:lineRule="atLeast"/>
      <w:jc w:val="both"/>
    </w:pPr>
    <w:rPr>
      <w:rFonts w:ascii="Arial" w:eastAsia="Times New Roman" w:hAnsi="Arial" w:cs="Times New Roman"/>
      <w:spacing w:val="20"/>
      <w:szCs w:val="20"/>
      <w:lang w:eastAsia="ar-SA"/>
    </w:rPr>
  </w:style>
  <w:style w:type="table" w:styleId="a8">
    <w:name w:val="Table Grid"/>
    <w:basedOn w:val="a1"/>
    <w:rsid w:val="00D92856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"/>
    <w:rsid w:val="00D92856"/>
    <w:rPr>
      <w:rFonts w:ascii="Arial" w:eastAsia="Times New Roman" w:hAnsi="Arial" w:cs="Arial"/>
      <w:spacing w:val="0"/>
      <w:w w:val="70"/>
      <w:sz w:val="37"/>
    </w:rPr>
  </w:style>
  <w:style w:type="paragraph" w:customStyle="1" w:styleId="110">
    <w:name w:val="Заголовок №11"/>
    <w:basedOn w:val="a"/>
    <w:rsid w:val="00D92856"/>
    <w:pPr>
      <w:widowControl/>
      <w:shd w:val="clear" w:color="auto" w:fill="FFFFFF"/>
      <w:suppressAutoHyphens/>
      <w:autoSpaceDE/>
      <w:autoSpaceDN/>
      <w:spacing w:after="120" w:line="240" w:lineRule="atLeast"/>
    </w:pPr>
    <w:rPr>
      <w:rFonts w:ascii="Arial" w:eastAsia="Times New Roman" w:hAnsi="Arial" w:cs="Times New Roman"/>
      <w:w w:val="70"/>
      <w:sz w:val="37"/>
      <w:szCs w:val="20"/>
      <w:lang w:eastAsia="ar-SA"/>
    </w:rPr>
  </w:style>
  <w:style w:type="character" w:styleId="a9">
    <w:name w:val="Hyperlink"/>
    <w:basedOn w:val="a0"/>
    <w:uiPriority w:val="99"/>
    <w:unhideWhenUsed/>
    <w:rsid w:val="00393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tolok@grandlin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0909-CEAB-4CC5-93D9-9D0973AA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Самохина</dc:creator>
  <cp:lastModifiedBy>msamohina</cp:lastModifiedBy>
  <cp:revision>3</cp:revision>
  <cp:lastPrinted>2018-11-26T11:08:00Z</cp:lastPrinted>
  <dcterms:created xsi:type="dcterms:W3CDTF">2018-11-27T05:44:00Z</dcterms:created>
  <dcterms:modified xsi:type="dcterms:W3CDTF">2018-11-27T05:44:00Z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LastSaved">
    <vt:filetime>2018-11-22T00:00:00Z</vt:filetime>
  </property>
</Properties>
</file>